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1C" w:rsidRPr="006D241C" w:rsidRDefault="006D241C" w:rsidP="006D24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72"/>
          <w:szCs w:val="72"/>
          <w:lang w:eastAsia="cs-CZ"/>
        </w:rPr>
      </w:pPr>
      <w:r>
        <w:rPr>
          <w:rFonts w:ascii="Calibri" w:eastAsia="Times New Roman" w:hAnsi="Calibri" w:cs="Calibri"/>
          <w:b/>
          <w:bCs/>
          <w:i/>
          <w:iCs/>
          <w:sz w:val="72"/>
          <w:szCs w:val="72"/>
          <w:u w:val="single"/>
          <w:lang w:eastAsia="cs-CZ"/>
        </w:rPr>
        <w:t>Kongo</w:t>
      </w:r>
    </w:p>
    <w:p w:rsidR="006D241C" w:rsidRPr="006D241C" w:rsidRDefault="006D241C" w:rsidP="006D24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6D241C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1832610</wp:posOffset>
            </wp:positionV>
            <wp:extent cx="4612640" cy="2809875"/>
            <wp:effectExtent l="0" t="0" r="0" b="9525"/>
            <wp:wrapTight wrapText="bothSides">
              <wp:wrapPolygon edited="0">
                <wp:start x="0" y="0"/>
                <wp:lineTo x="0" y="21527"/>
                <wp:lineTo x="21499" y="21527"/>
                <wp:lineTo x="2149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264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241C">
        <w:rPr>
          <w:rFonts w:ascii="Calibri" w:eastAsia="Times New Roman" w:hAnsi="Calibri" w:cs="Calibri"/>
          <w:sz w:val="36"/>
          <w:szCs w:val="36"/>
          <w:lang w:eastAsia="cs-CZ"/>
        </w:rPr>
        <w:t>Přednáška pana Kubeše o Kongu byla velice dobrá. Vyprávěl, jak cestoval na motorce, lodí, autem přes celé Kongo. Cesta byla velice napínavá a drahá kvůli úplatkům místním lidem, aby mohl navštěvovat místa, kam obyčejný občan nemohl. Cesta pana Kubeše skončila v hlavním městě Konga Kinshasa, odkud odlétl zpátky domů. </w:t>
      </w:r>
    </w:p>
    <w:p w:rsidR="006D241C" w:rsidRPr="006D241C" w:rsidRDefault="006D241C" w:rsidP="006D241C">
      <w:pPr>
        <w:rPr>
          <w:rFonts w:ascii="Calibri" w:hAnsi="Calibri" w:cs="Calibri"/>
          <w:color w:val="000000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3405505</wp:posOffset>
            </wp:positionV>
            <wp:extent cx="5120005" cy="2419350"/>
            <wp:effectExtent l="0" t="0" r="4445" b="0"/>
            <wp:wrapTight wrapText="bothSides">
              <wp:wrapPolygon edited="0">
                <wp:start x="0" y="0"/>
                <wp:lineTo x="0" y="21430"/>
                <wp:lineTo x="21538" y="21430"/>
                <wp:lineTo x="2153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00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241C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 </w:t>
      </w:r>
      <w:r w:rsidRPr="006D241C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br/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Pavel a Honza</w:t>
      </w:r>
      <w:bookmarkStart w:id="0" w:name="_GoBack"/>
      <w:bookmarkEnd w:id="0"/>
    </w:p>
    <w:sectPr w:rsidR="006D241C" w:rsidRPr="006D2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1C"/>
    <w:rsid w:val="006D241C"/>
    <w:rsid w:val="0086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F8E1F-950F-4FEA-9417-A481097C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6D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D241C"/>
  </w:style>
  <w:style w:type="character" w:customStyle="1" w:styleId="eop">
    <w:name w:val="eop"/>
    <w:basedOn w:val="Standardnpsmoodstavce"/>
    <w:rsid w:val="006D2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1</cp:revision>
  <dcterms:created xsi:type="dcterms:W3CDTF">2023-10-30T17:29:00Z</dcterms:created>
  <dcterms:modified xsi:type="dcterms:W3CDTF">2023-10-30T17:35:00Z</dcterms:modified>
</cp:coreProperties>
</file>