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7B" w:rsidRDefault="00471E7B" w:rsidP="00471E7B">
      <w:pPr>
        <w:pStyle w:val="selectionshareable"/>
        <w:shd w:val="clear" w:color="auto" w:fill="FFFFFF"/>
        <w:spacing w:before="0" w:beforeAutospacing="0" w:after="225" w:afterAutospacing="0" w:line="360" w:lineRule="atLeast"/>
        <w:jc w:val="both"/>
        <w:rPr>
          <w:rFonts w:ascii="Arial" w:hAnsi="Arial" w:cs="Arial"/>
          <w:b/>
          <w:sz w:val="22"/>
          <w:szCs w:val="22"/>
        </w:rPr>
      </w:pPr>
      <w:r>
        <w:rPr>
          <w:rFonts w:ascii="Arial" w:hAnsi="Arial" w:cs="Arial"/>
          <w:b/>
          <w:sz w:val="22"/>
          <w:szCs w:val="22"/>
        </w:rPr>
        <w:t>Život</w:t>
      </w:r>
    </w:p>
    <w:p w:rsidR="00471E7B" w:rsidRDefault="00471E7B" w:rsidP="00471E7B">
      <w:pPr>
        <w:pStyle w:val="selectionshareable"/>
        <w:shd w:val="clear" w:color="auto" w:fill="FFFFFF"/>
        <w:spacing w:before="0" w:beforeAutospacing="0" w:after="225" w:afterAutospacing="0" w:line="360" w:lineRule="atLeast"/>
        <w:jc w:val="both"/>
        <w:rPr>
          <w:rFonts w:ascii="Arial" w:hAnsi="Arial" w:cs="Arial"/>
          <w:sz w:val="22"/>
          <w:szCs w:val="22"/>
        </w:rPr>
      </w:pPr>
      <w:r>
        <w:rPr>
          <w:rFonts w:ascii="Arial" w:hAnsi="Arial" w:cs="Arial"/>
          <w:sz w:val="22"/>
          <w:szCs w:val="22"/>
        </w:rPr>
        <w:t>Jméno Milady Horákové je dodnes synonymem justiční vraždy během komunistických politických procesů v 50. letech 20. století a Horáková byla jedinou ženou popravenou v rámci těchto soudních řízení.</w:t>
      </w:r>
    </w:p>
    <w:p w:rsidR="00471E7B" w:rsidRDefault="00471E7B" w:rsidP="00471E7B">
      <w:pPr>
        <w:shd w:val="clear" w:color="auto" w:fill="FFFFFF"/>
        <w:spacing w:after="120" w:line="336" w:lineRule="atLeast"/>
        <w:jc w:val="both"/>
        <w:rPr>
          <w:rFonts w:ascii="Arial" w:hAnsi="Arial" w:cs="Arial"/>
        </w:rPr>
      </w:pPr>
      <w:r>
        <w:rPr>
          <w:rFonts w:ascii="Arial" w:hAnsi="Arial" w:cs="Arial"/>
        </w:rPr>
        <w:t>Milada Horáková se narodila v Praze 25. prosince 1901 jako Milada Králová. Zemřela 27. června 1950 na dvoře pankrácké věznice.</w:t>
      </w:r>
    </w:p>
    <w:p w:rsidR="00471E7B" w:rsidRDefault="00471E7B" w:rsidP="00471E7B">
      <w:pPr>
        <w:shd w:val="clear" w:color="auto" w:fill="FFFFFF"/>
        <w:spacing w:after="120" w:line="336" w:lineRule="atLeast"/>
        <w:jc w:val="both"/>
        <w:rPr>
          <w:rFonts w:ascii="Arial" w:eastAsia="Times New Roman" w:hAnsi="Arial" w:cs="Arial"/>
          <w:lang w:eastAsia="cs-CZ"/>
        </w:rPr>
      </w:pPr>
      <w:r>
        <w:rPr>
          <w:rFonts w:ascii="Arial" w:hAnsi="Arial" w:cs="Arial"/>
        </w:rPr>
        <w:t xml:space="preserve">V roce 1926 promovala na Právnické fakultě UK v Praze, předtím studovala na gymnáziu. V roce 1927 se provdala za Bohuslava Horáka a o šest let později se jim narodila dcera Jana. </w:t>
      </w:r>
      <w:r>
        <w:rPr>
          <w:rFonts w:ascii="Arial" w:eastAsia="Times New Roman" w:hAnsi="Arial" w:cs="Arial"/>
          <w:lang w:eastAsia="cs-CZ"/>
        </w:rPr>
        <w:t>Milada Horáková byla aktivní obhájkyně ženských práv, členka a klíčová osobnost Ženské národní rady. Pracovala na Ústředním sociálním úřadě pražského magistrátu, byla členkou České strany národně sociální a řady sociálních spolků, včetně Československého červeného kříže. Cestovala do Anglie, Francie a SSSR; mluvila anglicky, francouzsky a německy. Angažovala se ve prospěch zrovnoprávnění žen v legislativě, podílela se na tvorbě nového občanského zákoníku na částech o rodině a ženské rovnoprávnosti, byla aktivní v otázkách sociální spravedlnosti, sociální péče a zabezpečení.</w:t>
      </w:r>
    </w:p>
    <w:p w:rsidR="00471E7B" w:rsidRDefault="00471E7B" w:rsidP="00471E7B">
      <w:pPr>
        <w:shd w:val="clear" w:color="auto" w:fill="FFFFFF"/>
        <w:spacing w:after="120" w:line="336" w:lineRule="atLeast"/>
        <w:jc w:val="both"/>
        <w:rPr>
          <w:rFonts w:ascii="Arial" w:eastAsia="Times New Roman" w:hAnsi="Arial" w:cs="Arial"/>
          <w:lang w:eastAsia="cs-CZ"/>
        </w:rPr>
      </w:pPr>
    </w:p>
    <w:p w:rsidR="00471E7B" w:rsidRPr="00AF4EAD" w:rsidRDefault="00471E7B" w:rsidP="00471E7B">
      <w:pPr>
        <w:shd w:val="clear" w:color="auto" w:fill="FFFFFF"/>
        <w:spacing w:after="225" w:line="240" w:lineRule="auto"/>
        <w:jc w:val="both"/>
        <w:outlineLvl w:val="1"/>
        <w:rPr>
          <w:rFonts w:ascii="Arial" w:eastAsia="Times New Roman" w:hAnsi="Arial" w:cs="Arial"/>
          <w:b/>
          <w:bCs/>
          <w:lang w:eastAsia="cs-CZ"/>
        </w:rPr>
      </w:pPr>
      <w:r w:rsidRPr="00AF4EAD">
        <w:rPr>
          <w:rFonts w:ascii="Arial" w:eastAsia="Times New Roman" w:hAnsi="Arial" w:cs="Arial"/>
          <w:b/>
          <w:bCs/>
          <w:lang w:eastAsia="cs-CZ"/>
        </w:rPr>
        <w:t>Práce v odboji</w:t>
      </w:r>
    </w:p>
    <w:p w:rsidR="00471E7B" w:rsidRPr="00AF4EAD" w:rsidRDefault="00471E7B" w:rsidP="00471E7B">
      <w:pPr>
        <w:shd w:val="clear" w:color="auto" w:fill="FFFFFF"/>
        <w:spacing w:after="120" w:line="336" w:lineRule="atLeast"/>
        <w:jc w:val="both"/>
        <w:rPr>
          <w:rFonts w:ascii="Arial" w:eastAsia="Times New Roman" w:hAnsi="Arial" w:cs="Arial"/>
          <w:lang w:eastAsia="cs-CZ"/>
        </w:rPr>
      </w:pPr>
      <w:r w:rsidRPr="00AF4EAD">
        <w:rPr>
          <w:rFonts w:ascii="Arial" w:eastAsia="Times New Roman" w:hAnsi="Arial" w:cs="Arial"/>
          <w:lang w:eastAsia="cs-CZ"/>
        </w:rPr>
        <w:t xml:space="preserve">Perzekuována byla už za Rakouska-Uherska, kdy ji vyloučili z gymnázia za účast na protiválečných demonstracích, které byly studentstvu zakázané. Byl ji ale umožněn přestup na jiné pražské gymnázium, kde odmaturovala a mohla ve studiích pokračovat na Právnické fakultě UK. V roce 1939 musela coby vdaná žena odejít ze zaměstnání ve státních službách a uvolnit tak místo pro lidi odsunuté z území připojeného k Německé říši. </w:t>
      </w:r>
      <w:r>
        <w:rPr>
          <w:rFonts w:ascii="Arial" w:eastAsia="Times New Roman" w:hAnsi="Arial" w:cs="Arial"/>
          <w:lang w:eastAsia="cs-CZ"/>
        </w:rPr>
        <w:t xml:space="preserve">Po mnichovské dohodě </w:t>
      </w:r>
      <w:r w:rsidRPr="00AF4EAD">
        <w:rPr>
          <w:rFonts w:ascii="Arial" w:eastAsia="Times New Roman" w:hAnsi="Arial" w:cs="Arial"/>
          <w:lang w:eastAsia="cs-CZ"/>
        </w:rPr>
        <w:t>a zabrání Sudet Němci pomáhala lidem prchajícím z pohraničí. Po okupaci a vyhlášení Protektorátu v březnu 1939 se ihned zapojila do odbojové organizace „Věrni zůstaneme“.  V srpnu 1940 byla i s manželem zatčena a tvrdě vyslýchána. Do soudu, který se konal v roce 1944 v Drážďanech, byla držena v nejrůznějších zařízeních včetně věznice Pankrác nebo Malé pevnosti v Terezíně. U soudu se sama hájila v němčině a byla odsouzena na 8 roků káznice, ke kterému nastoupila do ženské věznice v </w:t>
      </w:r>
      <w:proofErr w:type="spellStart"/>
      <w:r w:rsidRPr="00AF4EAD">
        <w:rPr>
          <w:rFonts w:ascii="Arial" w:eastAsia="Times New Roman" w:hAnsi="Arial" w:cs="Arial"/>
          <w:lang w:eastAsia="cs-CZ"/>
        </w:rPr>
        <w:t>Aichachu</w:t>
      </w:r>
      <w:proofErr w:type="spellEnd"/>
      <w:r w:rsidRPr="00AF4EAD">
        <w:rPr>
          <w:rFonts w:ascii="Arial" w:eastAsia="Times New Roman" w:hAnsi="Arial" w:cs="Arial"/>
          <w:lang w:eastAsia="cs-CZ"/>
        </w:rPr>
        <w:t xml:space="preserve"> u Mnichova. V dubnu 1945 ji zde osvobodila americká armáda.</w:t>
      </w:r>
    </w:p>
    <w:p w:rsidR="00471E7B" w:rsidRPr="00AF4EAD" w:rsidRDefault="00471E7B" w:rsidP="00471E7B">
      <w:pPr>
        <w:shd w:val="clear" w:color="auto" w:fill="FFFFFF"/>
        <w:spacing w:after="120" w:line="336" w:lineRule="atLeast"/>
        <w:jc w:val="both"/>
        <w:rPr>
          <w:rFonts w:ascii="Arial" w:eastAsia="Times New Roman" w:hAnsi="Arial" w:cs="Arial"/>
          <w:b/>
          <w:lang w:eastAsia="cs-CZ"/>
        </w:rPr>
      </w:pPr>
      <w:r>
        <w:rPr>
          <w:rFonts w:ascii="Arial" w:eastAsia="Times New Roman" w:hAnsi="Arial" w:cs="Arial"/>
          <w:b/>
          <w:lang w:eastAsia="cs-CZ"/>
        </w:rPr>
        <w:t>Život po válce</w:t>
      </w:r>
    </w:p>
    <w:p w:rsidR="00471E7B" w:rsidRPr="00AF4EAD" w:rsidRDefault="00471E7B" w:rsidP="00471E7B">
      <w:pPr>
        <w:shd w:val="clear" w:color="auto" w:fill="FFFFFF"/>
        <w:spacing w:after="120" w:line="336" w:lineRule="atLeast"/>
        <w:jc w:val="both"/>
        <w:rPr>
          <w:rFonts w:ascii="Arial" w:eastAsia="Times New Roman" w:hAnsi="Arial" w:cs="Arial"/>
          <w:lang w:eastAsia="cs-CZ"/>
        </w:rPr>
      </w:pPr>
      <w:r w:rsidRPr="00AF4EAD">
        <w:rPr>
          <w:rFonts w:ascii="Arial" w:eastAsia="Times New Roman" w:hAnsi="Arial" w:cs="Arial"/>
          <w:lang w:eastAsia="cs-CZ"/>
        </w:rPr>
        <w:t xml:space="preserve">V květnu roku 1945 se v Praze sešla se svým mužem, který přežil pochod smrti. Mimo jiné vstoupila do vedení obnovené České strany národně sociální, přijala poslanecký mandát Prozatímního národního shromáždění a obnovila ženské hnutí, které tentokrát neslo název Rada československých žen. Se svými kolegyněmi z Rady založila v roce 1947 ženský časopis Vlasta. V roce 1946 byla zvolena do Národního shromáždění a byla členkou zahraničního a ústavněprávního výboru. </w:t>
      </w:r>
    </w:p>
    <w:p w:rsidR="00471E7B" w:rsidRPr="00AF4EAD" w:rsidRDefault="00471E7B" w:rsidP="00471E7B">
      <w:pPr>
        <w:shd w:val="clear" w:color="auto" w:fill="FFFFFF"/>
        <w:spacing w:after="120" w:line="336" w:lineRule="atLeast"/>
        <w:jc w:val="both"/>
        <w:rPr>
          <w:rFonts w:ascii="Arial" w:eastAsia="Times New Roman" w:hAnsi="Arial" w:cs="Arial"/>
          <w:lang w:eastAsia="cs-CZ"/>
        </w:rPr>
      </w:pPr>
      <w:r w:rsidRPr="00AF4EAD">
        <w:rPr>
          <w:rFonts w:ascii="Arial" w:eastAsia="Times New Roman" w:hAnsi="Arial" w:cs="Arial"/>
          <w:lang w:eastAsia="cs-CZ"/>
        </w:rPr>
        <w:lastRenderedPageBreak/>
        <w:t>Pro svůj kritický postoj v oblasti sociálních otázek, hospodářství a zahraniční politiky byla monitorována Státní bezpečností, politickou policií ovládanou komunisty</w:t>
      </w:r>
      <w:r>
        <w:rPr>
          <w:rFonts w:ascii="Arial" w:eastAsia="Times New Roman" w:hAnsi="Arial" w:cs="Arial"/>
          <w:lang w:eastAsia="cs-CZ"/>
        </w:rPr>
        <w:t xml:space="preserve"> (</w:t>
      </w:r>
      <w:proofErr w:type="spellStart"/>
      <w:r>
        <w:rPr>
          <w:rFonts w:ascii="Arial" w:eastAsia="Times New Roman" w:hAnsi="Arial" w:cs="Arial"/>
          <w:lang w:eastAsia="cs-CZ"/>
        </w:rPr>
        <w:t>StB</w:t>
      </w:r>
      <w:proofErr w:type="spellEnd"/>
      <w:r>
        <w:rPr>
          <w:rFonts w:ascii="Arial" w:eastAsia="Times New Roman" w:hAnsi="Arial" w:cs="Arial"/>
          <w:lang w:eastAsia="cs-CZ"/>
        </w:rPr>
        <w:t>)</w:t>
      </w:r>
      <w:r w:rsidRPr="00AF4EAD">
        <w:rPr>
          <w:rFonts w:ascii="Arial" w:eastAsia="Times New Roman" w:hAnsi="Arial" w:cs="Arial"/>
          <w:lang w:eastAsia="cs-CZ"/>
        </w:rPr>
        <w:t>. V roce 1948 byla vyloučena ze všech svých veřejných funkcí, dokonce i proklamativně z těch, kterých nebyla členkou. Po neúspěšném boji s finálním nástupem komunismu se v březnu 1948 demonstrativně vzdala poslaneckého mandátu, ačkoliv jí komunisté otevřeně naznačovali, že může zůstat „nezávislou“ poslankyní i předsedk</w:t>
      </w:r>
      <w:r>
        <w:rPr>
          <w:rFonts w:ascii="Arial" w:eastAsia="Times New Roman" w:hAnsi="Arial" w:cs="Arial"/>
          <w:lang w:eastAsia="cs-CZ"/>
        </w:rPr>
        <w:t>yní Rady československých žen - o</w:t>
      </w:r>
      <w:r w:rsidRPr="00AF4EAD">
        <w:rPr>
          <w:rFonts w:ascii="Arial" w:eastAsia="Times New Roman" w:hAnsi="Arial" w:cs="Arial"/>
          <w:lang w:eastAsia="cs-CZ"/>
        </w:rPr>
        <w:t>všem jen pokud bude ochotná krýt jejich lži o demokratickém vývoji v Československu. Dokonce jí nabízeli i ministerské křeslo. Všech</w:t>
      </w:r>
      <w:r>
        <w:rPr>
          <w:rFonts w:ascii="Arial" w:eastAsia="Times New Roman" w:hAnsi="Arial" w:cs="Arial"/>
          <w:lang w:eastAsia="cs-CZ"/>
        </w:rPr>
        <w:t xml:space="preserve">no však odmítla. A tím v podstatě </w:t>
      </w:r>
      <w:proofErr w:type="gramStart"/>
      <w:r>
        <w:rPr>
          <w:rFonts w:ascii="Arial" w:eastAsia="Times New Roman" w:hAnsi="Arial" w:cs="Arial"/>
          <w:lang w:eastAsia="cs-CZ"/>
        </w:rPr>
        <w:t xml:space="preserve">ztvrdila </w:t>
      </w:r>
      <w:r w:rsidRPr="00AF4EAD">
        <w:rPr>
          <w:rFonts w:ascii="Arial" w:eastAsia="Times New Roman" w:hAnsi="Arial" w:cs="Arial"/>
          <w:lang w:eastAsia="cs-CZ"/>
        </w:rPr>
        <w:t xml:space="preserve"> svůj</w:t>
      </w:r>
      <w:proofErr w:type="gramEnd"/>
      <w:r w:rsidRPr="00AF4EAD">
        <w:rPr>
          <w:rFonts w:ascii="Arial" w:eastAsia="Times New Roman" w:hAnsi="Arial" w:cs="Arial"/>
          <w:lang w:eastAsia="cs-CZ"/>
        </w:rPr>
        <w:t xml:space="preserve"> osud. </w:t>
      </w:r>
    </w:p>
    <w:p w:rsidR="00471E7B" w:rsidRPr="00AF4EAD" w:rsidRDefault="00471E7B" w:rsidP="00471E7B">
      <w:pPr>
        <w:pStyle w:val="selectionshareable"/>
        <w:shd w:val="clear" w:color="auto" w:fill="FFFFFF"/>
        <w:spacing w:before="0" w:beforeAutospacing="0" w:after="225" w:afterAutospacing="0" w:line="360" w:lineRule="atLeast"/>
        <w:jc w:val="both"/>
        <w:rPr>
          <w:rFonts w:ascii="Arial" w:hAnsi="Arial" w:cs="Arial"/>
          <w:sz w:val="22"/>
          <w:szCs w:val="22"/>
        </w:rPr>
      </w:pPr>
      <w:r w:rsidRPr="00AF4EAD">
        <w:rPr>
          <w:rFonts w:ascii="Arial" w:hAnsi="Arial" w:cs="Arial"/>
          <w:sz w:val="22"/>
          <w:szCs w:val="22"/>
        </w:rPr>
        <w:t>Zásadně odmítla i</w:t>
      </w:r>
      <w:r>
        <w:rPr>
          <w:rFonts w:ascii="Arial" w:hAnsi="Arial" w:cs="Arial"/>
          <w:sz w:val="22"/>
          <w:szCs w:val="22"/>
        </w:rPr>
        <w:t xml:space="preserve"> nabídnutou</w:t>
      </w:r>
      <w:r w:rsidRPr="00AF4EAD">
        <w:rPr>
          <w:rFonts w:ascii="Arial" w:hAnsi="Arial" w:cs="Arial"/>
          <w:sz w:val="22"/>
          <w:szCs w:val="22"/>
        </w:rPr>
        <w:t xml:space="preserve"> emigraci a chtěla pokračovat ve své činnosti i v nových společenských poměrech</w:t>
      </w:r>
      <w:r>
        <w:rPr>
          <w:rFonts w:ascii="Arial" w:hAnsi="Arial" w:cs="Arial"/>
          <w:sz w:val="22"/>
          <w:szCs w:val="22"/>
        </w:rPr>
        <w:t xml:space="preserve">, byla protikomunisticky aktivní, udržovala kontakt s exilovými politiky a podporovala lidi usilující o emigraci. </w:t>
      </w:r>
      <w:r w:rsidRPr="00AF4EAD">
        <w:rPr>
          <w:rFonts w:ascii="Arial" w:hAnsi="Arial" w:cs="Arial"/>
          <w:sz w:val="22"/>
          <w:szCs w:val="22"/>
        </w:rPr>
        <w:t xml:space="preserve">I když Československem už obcházela zubatá… Záhadné úmrtí Jana Masaryka či poprava generála </w:t>
      </w:r>
      <w:proofErr w:type="spellStart"/>
      <w:r w:rsidRPr="00AF4EAD">
        <w:rPr>
          <w:rFonts w:ascii="Arial" w:hAnsi="Arial" w:cs="Arial"/>
          <w:sz w:val="22"/>
          <w:szCs w:val="22"/>
        </w:rPr>
        <w:t>Heliodora</w:t>
      </w:r>
      <w:proofErr w:type="spellEnd"/>
      <w:r w:rsidRPr="00AF4EAD">
        <w:rPr>
          <w:rFonts w:ascii="Arial" w:hAnsi="Arial" w:cs="Arial"/>
          <w:sz w:val="22"/>
          <w:szCs w:val="22"/>
        </w:rPr>
        <w:t xml:space="preserve"> Píky a mnohých dalších Horákovou utvrzovaly v přesvědčení, že se správně rozhodla neemigrovat, a že pokud bude dostatečně opatrná a nepřestoupí platné zákony, komunisté se ji neopováží kriminalizovat nebo dokonce zavraždit. Podle některých svědectví ale před nejbližšími přáteli počítala i s možností, že bude muset za své ideály přinést nejvyšší oběť.</w:t>
      </w:r>
    </w:p>
    <w:p w:rsidR="00471E7B" w:rsidRPr="005A56CE" w:rsidRDefault="00471E7B" w:rsidP="00471E7B">
      <w:pPr>
        <w:pStyle w:val="Nadpis2"/>
        <w:shd w:val="clear" w:color="auto" w:fill="FFFFFF"/>
        <w:spacing w:before="0" w:beforeAutospacing="0" w:after="225" w:afterAutospacing="0"/>
        <w:jc w:val="both"/>
        <w:rPr>
          <w:rFonts w:ascii="Arial" w:hAnsi="Arial" w:cs="Arial"/>
          <w:b w:val="0"/>
          <w:sz w:val="22"/>
          <w:szCs w:val="22"/>
        </w:rPr>
      </w:pPr>
      <w:r w:rsidRPr="005A56CE">
        <w:rPr>
          <w:rStyle w:val="Siln"/>
          <w:rFonts w:ascii="Arial" w:hAnsi="Arial" w:cs="Arial"/>
          <w:b/>
          <w:sz w:val="22"/>
          <w:szCs w:val="22"/>
        </w:rPr>
        <w:t>Vykonstruovaný proces</w:t>
      </w:r>
    </w:p>
    <w:p w:rsidR="00471E7B" w:rsidRPr="00AF4EAD" w:rsidRDefault="00471E7B" w:rsidP="00471E7B">
      <w:pPr>
        <w:pStyle w:val="selectionshareable"/>
        <w:shd w:val="clear" w:color="auto" w:fill="FFFFFF"/>
        <w:spacing w:before="0" w:beforeAutospacing="0" w:after="225" w:afterAutospacing="0" w:line="360" w:lineRule="atLeast"/>
        <w:jc w:val="both"/>
        <w:rPr>
          <w:rFonts w:ascii="Arial" w:hAnsi="Arial" w:cs="Arial"/>
          <w:sz w:val="22"/>
          <w:szCs w:val="22"/>
        </w:rPr>
      </w:pPr>
      <w:r w:rsidRPr="00AF4EAD">
        <w:rPr>
          <w:rFonts w:ascii="Arial" w:hAnsi="Arial" w:cs="Arial"/>
          <w:sz w:val="22"/>
          <w:szCs w:val="22"/>
        </w:rPr>
        <w:t>Horáková se dostala do hledáčku státní bezpečnosti jako vhodný kandidát pro akci „Střed“, v rámci níž měla být 27. září 1949 zatčena. Pokus o předvedení do vazby se doma na Smíchově nezdařil, neboť tam byla jen služebná, dcera a Bohuslav Horák, kterému se podařilo v nestřeženou chvíli uniknout. Varovat svou ženu se mu však nepodařilo, neboť již byla zatčena o několik hodin dříve ve své kanceláři v Masné ulici. Svými praktikami ji státní bezpečnost vyslýchala a týrala a dosadila do role ústřední postavy v inscenovaném spiknutí v čele smyšlené ilegální skupiny nazvané Direktoria. Na následujícím zinscenovaném politickém procesu se podíleli sovětští poradci a byly v něm používány jejich metody výslechu a předem naučených scénářů.</w:t>
      </w:r>
    </w:p>
    <w:p w:rsidR="00471E7B" w:rsidRPr="00AF4EAD" w:rsidRDefault="00471E7B" w:rsidP="00471E7B">
      <w:pPr>
        <w:pStyle w:val="selectionshareable"/>
        <w:shd w:val="clear" w:color="auto" w:fill="FFFFFF"/>
        <w:spacing w:before="0" w:beforeAutospacing="0" w:after="225" w:afterAutospacing="0" w:line="360" w:lineRule="atLeast"/>
        <w:jc w:val="both"/>
        <w:rPr>
          <w:rFonts w:ascii="Arial" w:hAnsi="Arial" w:cs="Arial"/>
          <w:sz w:val="22"/>
          <w:szCs w:val="22"/>
        </w:rPr>
      </w:pPr>
      <w:r w:rsidRPr="00AF4EAD">
        <w:rPr>
          <w:rFonts w:ascii="Arial" w:hAnsi="Arial" w:cs="Arial"/>
          <w:sz w:val="22"/>
          <w:szCs w:val="22"/>
        </w:rPr>
        <w:t xml:space="preserve">Proces s Miladou Horákovou a jejími dvanácti kolegy, v němž neblaze prosluli hysteričtí komunističtí prokurátoři Josef </w:t>
      </w:r>
      <w:proofErr w:type="spellStart"/>
      <w:r w:rsidRPr="00AF4EAD">
        <w:rPr>
          <w:rFonts w:ascii="Arial" w:hAnsi="Arial" w:cs="Arial"/>
          <w:sz w:val="22"/>
          <w:szCs w:val="22"/>
        </w:rPr>
        <w:t>Urválek</w:t>
      </w:r>
      <w:proofErr w:type="spellEnd"/>
      <w:r w:rsidRPr="00AF4EAD">
        <w:rPr>
          <w:rFonts w:ascii="Arial" w:hAnsi="Arial" w:cs="Arial"/>
          <w:sz w:val="22"/>
          <w:szCs w:val="22"/>
        </w:rPr>
        <w:t xml:space="preserve"> či Ludmila </w:t>
      </w:r>
      <w:proofErr w:type="spellStart"/>
      <w:r w:rsidRPr="00AF4EAD">
        <w:rPr>
          <w:rFonts w:ascii="Arial" w:hAnsi="Arial" w:cs="Arial"/>
          <w:sz w:val="22"/>
          <w:szCs w:val="22"/>
        </w:rPr>
        <w:t>Brožová-Polednová</w:t>
      </w:r>
      <w:proofErr w:type="spellEnd"/>
      <w:r w:rsidRPr="00AF4EAD">
        <w:rPr>
          <w:rFonts w:ascii="Arial" w:hAnsi="Arial" w:cs="Arial"/>
          <w:sz w:val="22"/>
          <w:szCs w:val="22"/>
        </w:rPr>
        <w:t>, probíhal od 31. května do 8. června 1950 a byl zinscenován jako veřejný politický proces po vzoru sovětských velkých čistek na přímý příkaz prezidenta Klementa Gottwalda. Osm dní trvající proces měl svůj vynucený „scénář“, podle kterého se měli a byli donuceni obžalovaní chovat; ale v některých momentech přesto jednali proti režii. To platilo speciálně pro Miladu Horákovou - během procesu se otevřeně stavěla za své ideály i za ideje Beneše a Masaryka</w:t>
      </w:r>
    </w:p>
    <w:p w:rsidR="00471E7B" w:rsidRPr="00AF4EAD" w:rsidRDefault="00471E7B" w:rsidP="00471E7B">
      <w:pPr>
        <w:pStyle w:val="selectionshareable"/>
        <w:shd w:val="clear" w:color="auto" w:fill="FFFFFF"/>
        <w:spacing w:before="0" w:beforeAutospacing="0" w:after="225" w:afterAutospacing="0" w:line="360" w:lineRule="atLeast"/>
        <w:jc w:val="both"/>
        <w:rPr>
          <w:rFonts w:ascii="Arial" w:hAnsi="Arial" w:cs="Arial"/>
          <w:sz w:val="22"/>
          <w:szCs w:val="22"/>
        </w:rPr>
      </w:pPr>
      <w:r w:rsidRPr="00AF4EAD">
        <w:rPr>
          <w:rFonts w:ascii="Arial" w:hAnsi="Arial" w:cs="Arial"/>
          <w:sz w:val="22"/>
          <w:szCs w:val="22"/>
        </w:rPr>
        <w:t xml:space="preserve"> Hned první den procesu ve svých odpovědích úspěšně bránila sebe i své myšlenky, i když věděla, že tím svoje šance na mírnější trest jen snižuje. Během procesu byly nošeny do soudní síně koše s tisíci rezolucemi lidí žádajících nejvyšší tresty pro obviněné, které byly </w:t>
      </w:r>
      <w:r w:rsidRPr="00AF4EAD">
        <w:rPr>
          <w:rFonts w:ascii="Arial" w:hAnsi="Arial" w:cs="Arial"/>
          <w:sz w:val="22"/>
          <w:szCs w:val="22"/>
        </w:rPr>
        <w:lastRenderedPageBreak/>
        <w:t>organizovány nejen závodními výbory KSČ, milicemi, ale i uličními výbory. Dne 8. června 1950 padl rozsudek a mezi čtyřmi tresty smrti stálo i jméno Milady Horákové.</w:t>
      </w:r>
    </w:p>
    <w:p w:rsidR="00471E7B" w:rsidRDefault="00471E7B" w:rsidP="00471E7B">
      <w:pPr>
        <w:pStyle w:val="selectionshareable"/>
        <w:shd w:val="clear" w:color="auto" w:fill="FFFFFF"/>
        <w:spacing w:before="0" w:beforeAutospacing="0" w:after="225" w:afterAutospacing="0" w:line="360" w:lineRule="atLeast"/>
        <w:jc w:val="both"/>
        <w:rPr>
          <w:rFonts w:ascii="Arial" w:hAnsi="Arial" w:cs="Arial"/>
          <w:sz w:val="22"/>
          <w:szCs w:val="22"/>
        </w:rPr>
      </w:pPr>
      <w:r w:rsidRPr="00AF4EAD">
        <w:rPr>
          <w:rFonts w:ascii="Arial" w:hAnsi="Arial" w:cs="Arial"/>
          <w:sz w:val="22"/>
          <w:szCs w:val="22"/>
        </w:rPr>
        <w:t>Milada Horáková odmítla žádat o milost, ale učinila tak její dcera i její advokát. V její prospěch intervenovaly mnohé zahraniční osobnosti v čele s Albertem Einsteinem či Winstonem Churchillem. Marně. Prezident Gottwald všechny žádosti zamítl a trest smrti potvrdil. Své poslední kroky na tomto světě Horáková ušla 27. června pár minut před půl šestou ráno na dvoře pankrácké věznice. Podle archivních zpráv její smrt byla obzvlášť krutá a přišla až po dlouhých čtrnácti minutách na oprátce.</w:t>
      </w:r>
    </w:p>
    <w:p w:rsidR="00471E7B" w:rsidRPr="00AF4EAD" w:rsidRDefault="00471E7B" w:rsidP="00471E7B">
      <w:pPr>
        <w:shd w:val="clear" w:color="auto" w:fill="FFFFFF"/>
        <w:spacing w:after="120" w:line="336" w:lineRule="atLeast"/>
        <w:jc w:val="both"/>
        <w:rPr>
          <w:rFonts w:ascii="Arial" w:eastAsia="Times New Roman" w:hAnsi="Arial" w:cs="Arial"/>
          <w:b/>
          <w:lang w:eastAsia="cs-CZ"/>
        </w:rPr>
      </w:pPr>
      <w:r>
        <w:rPr>
          <w:rFonts w:ascii="Arial" w:eastAsia="Times New Roman" w:hAnsi="Arial" w:cs="Arial"/>
          <w:b/>
          <w:lang w:eastAsia="cs-CZ"/>
        </w:rPr>
        <w:t>Vzpomínky na Miladu Horákovou</w:t>
      </w:r>
    </w:p>
    <w:p w:rsidR="00471E7B" w:rsidRPr="00AF4EAD" w:rsidRDefault="00471E7B" w:rsidP="00471E7B">
      <w:pPr>
        <w:shd w:val="clear" w:color="auto" w:fill="FFFFFF"/>
        <w:spacing w:after="120" w:line="336" w:lineRule="atLeast"/>
        <w:jc w:val="both"/>
        <w:rPr>
          <w:rFonts w:ascii="Arial" w:eastAsia="Times New Roman" w:hAnsi="Arial" w:cs="Arial"/>
          <w:lang w:eastAsia="cs-CZ"/>
        </w:rPr>
      </w:pPr>
      <w:r w:rsidRPr="00AF4EAD">
        <w:rPr>
          <w:rFonts w:ascii="Arial" w:eastAsia="Times New Roman" w:hAnsi="Arial" w:cs="Arial"/>
          <w:lang w:eastAsia="cs-CZ"/>
        </w:rPr>
        <w:t>Ostatky Milady Horákové byly zpopelněny, nepohřbeny a dosud nebyly nalezeny.</w:t>
      </w:r>
    </w:p>
    <w:p w:rsidR="00471E7B" w:rsidRPr="00AF4EAD" w:rsidRDefault="00471E7B" w:rsidP="00471E7B">
      <w:pPr>
        <w:shd w:val="clear" w:color="auto" w:fill="FFFFFF"/>
        <w:spacing w:after="120" w:line="336" w:lineRule="atLeast"/>
        <w:jc w:val="both"/>
        <w:rPr>
          <w:rFonts w:ascii="Arial" w:eastAsia="Times New Roman" w:hAnsi="Arial" w:cs="Arial"/>
          <w:lang w:eastAsia="cs-CZ"/>
        </w:rPr>
      </w:pPr>
      <w:r w:rsidRPr="00AF4EAD">
        <w:rPr>
          <w:rFonts w:ascii="Arial" w:eastAsia="Times New Roman" w:hAnsi="Arial" w:cs="Arial"/>
          <w:lang w:eastAsia="cs-CZ"/>
        </w:rPr>
        <w:t xml:space="preserve">V roce 1968 nejvyšší soud zrušil nezákonný rozsudek a po roce 1990 proběhla plná rehabilitace. V roce 1991 prezident Václav Havel udělil JUDr. Miladě Horákové in memoriam Řád Tomáše </w:t>
      </w:r>
      <w:proofErr w:type="spellStart"/>
      <w:r w:rsidRPr="00AF4EAD">
        <w:rPr>
          <w:rFonts w:ascii="Arial" w:eastAsia="Times New Roman" w:hAnsi="Arial" w:cs="Arial"/>
          <w:lang w:eastAsia="cs-CZ"/>
        </w:rPr>
        <w:t>Garrigua</w:t>
      </w:r>
      <w:proofErr w:type="spellEnd"/>
      <w:r w:rsidRPr="00AF4EAD">
        <w:rPr>
          <w:rFonts w:ascii="Arial" w:eastAsia="Times New Roman" w:hAnsi="Arial" w:cs="Arial"/>
          <w:lang w:eastAsia="cs-CZ"/>
        </w:rPr>
        <w:t xml:space="preserve"> Masaryka I. třídy a v roce 2004 byl 27. červen, den popravy Horákové, vyhlášen významným dnem jako Den památky obětí komunistického režimu.</w:t>
      </w:r>
    </w:p>
    <w:p w:rsidR="00D47449" w:rsidRDefault="00D47449">
      <w:bookmarkStart w:id="0" w:name="_GoBack"/>
      <w:bookmarkEnd w:id="0"/>
    </w:p>
    <w:sectPr w:rsidR="00D47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7B"/>
    <w:rsid w:val="00471E7B"/>
    <w:rsid w:val="00D47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1E7B"/>
  </w:style>
  <w:style w:type="paragraph" w:styleId="Nadpis2">
    <w:name w:val="heading 2"/>
    <w:basedOn w:val="Normln"/>
    <w:link w:val="Nadpis2Char"/>
    <w:uiPriority w:val="9"/>
    <w:qFormat/>
    <w:rsid w:val="00471E7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lectionshareable">
    <w:name w:val="selectionshareable"/>
    <w:basedOn w:val="Normln"/>
    <w:rsid w:val="00471E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471E7B"/>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471E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1E7B"/>
  </w:style>
  <w:style w:type="paragraph" w:styleId="Nadpis2">
    <w:name w:val="heading 2"/>
    <w:basedOn w:val="Normln"/>
    <w:link w:val="Nadpis2Char"/>
    <w:uiPriority w:val="9"/>
    <w:qFormat/>
    <w:rsid w:val="00471E7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lectionshareable">
    <w:name w:val="selectionshareable"/>
    <w:basedOn w:val="Normln"/>
    <w:rsid w:val="00471E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471E7B"/>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471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5738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Uživatel_10</dc:creator>
  <cp:lastModifiedBy>Uživatel_10</cp:lastModifiedBy>
  <cp:revision>1</cp:revision>
  <dcterms:created xsi:type="dcterms:W3CDTF">2020-05-07T09:22:00Z</dcterms:created>
  <dcterms:modified xsi:type="dcterms:W3CDTF">2020-05-07T09:23:00Z</dcterms:modified>
</cp:coreProperties>
</file>