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B6" w:rsidRPr="00FB4F83" w:rsidRDefault="002D5AB6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  <w:r w:rsidRPr="00FB4F83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No city in the world has more or better free things to do than </w:t>
      </w:r>
      <w:hyperlink r:id="rId4" w:history="1">
        <w:r w:rsidRPr="00FB4F83">
          <w:rPr>
            <w:rStyle w:val="Hypertextovodkaz"/>
            <w:rFonts w:cstheme="minorHAnsi"/>
            <w:b/>
            <w:color w:val="000000" w:themeColor="text1"/>
            <w:sz w:val="28"/>
            <w:szCs w:val="28"/>
            <w:u w:val="none"/>
            <w:bdr w:val="single" w:sz="2" w:space="0" w:color="E2E7EA" w:frame="1"/>
            <w:lang w:val="en-GB"/>
          </w:rPr>
          <w:t>London</w:t>
        </w:r>
      </w:hyperlink>
      <w:r w:rsidRPr="00FB4F83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>.</w:t>
      </w:r>
      <w:r w:rsidR="00FB4F83" w:rsidRPr="00FB4F83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 </w:t>
      </w:r>
    </w:p>
    <w:p w:rsidR="00FB4F83" w:rsidRPr="00FB4F83" w:rsidRDefault="00FB4F83">
      <w:pPr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GB"/>
        </w:rPr>
      </w:pPr>
      <w:r w:rsidRPr="00FB4F83">
        <w:rPr>
          <w:rFonts w:cstheme="minorHAnsi"/>
          <w:b/>
          <w:color w:val="000000" w:themeColor="text1"/>
          <w:sz w:val="28"/>
          <w:szCs w:val="28"/>
          <w:shd w:val="clear" w:color="auto" w:fill="FFFFFF"/>
          <w:lang w:val="en-GB"/>
        </w:rPr>
        <w:t xml:space="preserve">Fill in appropriate articles. Sometimes you do not need to use any articles (-). </w:t>
      </w:r>
    </w:p>
    <w:p w:rsidR="002D5AB6" w:rsidRPr="002D5AB6" w:rsidRDefault="002D5AB6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0" w:line="240" w:lineRule="auto"/>
        <w:outlineLvl w:val="1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b/>
          <w:bCs/>
          <w:color w:val="2C3543"/>
          <w:sz w:val="24"/>
          <w:szCs w:val="24"/>
          <w:bdr w:val="single" w:sz="2" w:space="0" w:color="E2E7EA" w:frame="1"/>
          <w:lang w:val="en-GB" w:eastAsia="cs-CZ"/>
        </w:rPr>
        <w:t>British Museum</w:t>
      </w: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0" w:line="240" w:lineRule="auto"/>
        <w:outlineLvl w:val="1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____ </w:t>
      </w:r>
      <w:hyperlink r:id="rId5" w:history="1">
        <w:r w:rsidRPr="00BD3683">
          <w:rPr>
            <w:rFonts w:eastAsia="Times New Roman" w:cstheme="minorHAnsi"/>
            <w:color w:val="000000" w:themeColor="text1"/>
            <w:sz w:val="24"/>
            <w:szCs w:val="24"/>
            <w:bdr w:val="single" w:sz="2" w:space="0" w:color="E2E7EA" w:frame="1"/>
            <w:lang w:val="en-GB" w:eastAsia="cs-CZ"/>
          </w:rPr>
          <w:t>British Museum</w:t>
        </w:r>
      </w:hyperlink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is one of London's top attractions, and absolutely fr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>ee. It is bursting with artefacts from all over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world, from Egyptian mummies to samurai armour and Angl</w:t>
      </w:r>
      <w:r w:rsidR="00D66450">
        <w:rPr>
          <w:rFonts w:eastAsia="Times New Roman" w:cstheme="minorHAnsi"/>
          <w:color w:val="2C3543"/>
          <w:sz w:val="24"/>
          <w:szCs w:val="24"/>
          <w:lang w:val="en-GB" w:eastAsia="cs-CZ"/>
        </w:rPr>
        <w:t>o-Saxon burial treasures to the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Rosetta </w:t>
      </w:r>
      <w:proofErr w:type="gramStart"/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>Stone</w:t>
      </w:r>
      <w:proofErr w:type="gramEnd"/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>. Remarkably, the 80,000 objects on display at any one time only make up 1% of the eight million objects in the museum’s possession.</w:t>
      </w: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100" w:afterAutospacing="1" w:line="240" w:lineRule="auto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Reserve ahead to visit ___ 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Houses of Parliament </w:t>
      </w:r>
    </w:p>
    <w:p w:rsidR="002D5AB6" w:rsidRPr="002D5AB6" w:rsidRDefault="002D5AB6" w:rsidP="002D5AB6">
      <w:pPr>
        <w:rPr>
          <w:lang w:val="en-GB" w:eastAsia="cs-CZ"/>
        </w:rPr>
      </w:pP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0" w:line="240" w:lineRule="auto"/>
        <w:outlineLvl w:val="1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b/>
          <w:bCs/>
          <w:color w:val="2C3543"/>
          <w:sz w:val="24"/>
          <w:szCs w:val="24"/>
          <w:bdr w:val="single" w:sz="2" w:space="0" w:color="E2E7EA" w:frame="1"/>
          <w:lang w:val="en-GB" w:eastAsia="cs-CZ"/>
        </w:rPr>
        <w:t>Houses of Parliament</w:t>
      </w: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100" w:afterAutospacing="1" w:line="240" w:lineRule="auto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>Home to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world’s most famous clock,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___ Big Ben (officially 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softHyphen/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softHyphen/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softHyphen/>
        <w:t>the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Queen Elizabeth Tower,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but no one calls it that), ___ </w:t>
      </w:r>
      <w:hyperlink r:id="rId6" w:history="1">
        <w:r w:rsidRPr="002D5AB6">
          <w:rPr>
            <w:rFonts w:eastAsia="Times New Roman" w:cstheme="minorHAnsi"/>
            <w:color w:val="000000" w:themeColor="text1"/>
            <w:sz w:val="24"/>
            <w:szCs w:val="24"/>
            <w:bdr w:val="single" w:sz="2" w:space="0" w:color="E2E7EA" w:frame="1"/>
            <w:lang w:val="en-GB" w:eastAsia="cs-CZ"/>
          </w:rPr>
          <w:t>Houses of Parliament</w:t>
        </w:r>
      </w:hyperlink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is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___ 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>neo-Gothic wonder built in the mid-19th century. It is made up of two houses – the Commons and the Lor</w:t>
      </w:r>
      <w:r w:rsidR="00BD3683">
        <w:rPr>
          <w:rFonts w:eastAsia="Times New Roman" w:cstheme="minorHAnsi"/>
          <w:color w:val="2C3543"/>
          <w:sz w:val="24"/>
          <w:szCs w:val="24"/>
          <w:lang w:val="en-GB" w:eastAsia="cs-CZ"/>
        </w:rPr>
        <w:t>ds – and if you reserve ahead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you can go inside to watch British democracy in action.</w:t>
      </w:r>
    </w:p>
    <w:p w:rsidR="002D5AB6" w:rsidRPr="002D5AB6" w:rsidRDefault="002D5AB6" w:rsidP="002D5AB6">
      <w:pPr>
        <w:spacing w:after="0" w:line="240" w:lineRule="auto"/>
        <w:rPr>
          <w:rFonts w:eastAsia="Times New Roman" w:cstheme="minorHAnsi"/>
          <w:color w:val="2C3543"/>
          <w:sz w:val="24"/>
          <w:szCs w:val="24"/>
          <w:lang w:val="en-GB" w:eastAsia="cs-CZ"/>
        </w:rPr>
      </w:pPr>
    </w:p>
    <w:p w:rsidR="002D5AB6" w:rsidRPr="002D5AB6" w:rsidRDefault="002D5AB6" w:rsidP="002D5AB6">
      <w:pPr>
        <w:spacing w:after="0" w:line="240" w:lineRule="auto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The Tate Modern is one of London's finest free experiences </w:t>
      </w: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0" w:line="240" w:lineRule="auto"/>
        <w:outlineLvl w:val="1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b/>
          <w:bCs/>
          <w:color w:val="2C3543"/>
          <w:sz w:val="24"/>
          <w:szCs w:val="24"/>
          <w:bdr w:val="single" w:sz="2" w:space="0" w:color="E2E7EA" w:frame="1"/>
          <w:lang w:val="en-GB" w:eastAsia="cs-CZ"/>
        </w:rPr>
        <w:t>Tate Modern</w:t>
      </w: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100" w:afterAutospacing="1" w:line="240" w:lineRule="auto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>Located in what was once</w:t>
      </w:r>
      <w:r w:rsidR="00BD3683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Bankside Power Station on ___ south bank of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Thames, </w:t>
      </w:r>
      <w:hyperlink r:id="rId7" w:history="1">
        <w:r w:rsidRPr="00BD3683">
          <w:rPr>
            <w:rFonts w:eastAsia="Times New Roman" w:cstheme="minorHAnsi"/>
            <w:color w:val="000000" w:themeColor="text1"/>
            <w:sz w:val="24"/>
            <w:szCs w:val="24"/>
            <w:bdr w:val="single" w:sz="2" w:space="0" w:color="E2E7EA" w:frame="1"/>
            <w:lang w:val="en-GB" w:eastAsia="cs-CZ"/>
          </w:rPr>
          <w:t>Tate Modern</w:t>
        </w:r>
      </w:hyperlink>
      <w:r w:rsidRPr="00BD3683">
        <w:rPr>
          <w:rFonts w:eastAsia="Times New Roman" w:cstheme="minorHAnsi"/>
          <w:color w:val="000000" w:themeColor="text1"/>
          <w:sz w:val="24"/>
          <w:szCs w:val="24"/>
          <w:lang w:val="en-GB" w:eastAsia="cs-CZ"/>
        </w:rPr>
        <w:t xml:space="preserve"> </w:t>
      </w:r>
      <w:r w:rsidR="00BD3683">
        <w:rPr>
          <w:rFonts w:eastAsia="Times New Roman" w:cstheme="minorHAnsi"/>
          <w:color w:val="2C3543"/>
          <w:sz w:val="24"/>
          <w:szCs w:val="24"/>
          <w:lang w:val="en-GB" w:eastAsia="cs-CZ"/>
        </w:rPr>
        <w:t>is one of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city's most loved attractions. You can e</w:t>
      </w:r>
      <w:r w:rsidR="00BD3683">
        <w:rPr>
          <w:rFonts w:eastAsia="Times New Roman" w:cstheme="minorHAnsi"/>
          <w:color w:val="2C3543"/>
          <w:sz w:val="24"/>
          <w:szCs w:val="24"/>
          <w:lang w:val="en-GB" w:eastAsia="cs-CZ"/>
        </w:rPr>
        <w:t>njoy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permanent collection, which includes works by Pollock, Warhol, Ma</w:t>
      </w:r>
      <w:r w:rsidR="00BD3683">
        <w:rPr>
          <w:rFonts w:eastAsia="Times New Roman" w:cstheme="minorHAnsi"/>
          <w:color w:val="2C3543"/>
          <w:sz w:val="24"/>
          <w:szCs w:val="24"/>
          <w:lang w:val="en-GB" w:eastAsia="cs-CZ"/>
        </w:rPr>
        <w:t>tisse and Picasso, for free.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</w:t>
      </w:r>
      <w:proofErr w:type="gramStart"/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>upstairs</w:t>
      </w:r>
      <w:proofErr w:type="gramEnd"/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cafe has</w:t>
      </w:r>
      <w:r w:rsidR="00BD3683">
        <w:rPr>
          <w:rFonts w:eastAsia="Times New Roman" w:cstheme="minorHAnsi"/>
          <w:color w:val="2C3543"/>
          <w:sz w:val="24"/>
          <w:szCs w:val="24"/>
          <w:lang w:val="en-GB" w:eastAsia="cs-CZ"/>
        </w:rPr>
        <w:t>___ wonderful Thames views, and ___</w:t>
      </w:r>
      <w:r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building itself is amazing.</w:t>
      </w:r>
    </w:p>
    <w:p w:rsidR="002D5AB6" w:rsidRPr="002D5AB6" w:rsidRDefault="002D5AB6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0" w:line="240" w:lineRule="auto"/>
        <w:outlineLvl w:val="1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 w:rsidRPr="002D5AB6">
        <w:rPr>
          <w:rFonts w:eastAsia="Times New Roman" w:cstheme="minorHAnsi"/>
          <w:b/>
          <w:bCs/>
          <w:color w:val="2C3543"/>
          <w:sz w:val="24"/>
          <w:szCs w:val="24"/>
          <w:bdr w:val="single" w:sz="2" w:space="0" w:color="E2E7EA" w:frame="1"/>
          <w:lang w:val="en-GB" w:eastAsia="cs-CZ"/>
        </w:rPr>
        <w:t>Greenwich Park</w:t>
      </w:r>
    </w:p>
    <w:p w:rsidR="002D5AB6" w:rsidRPr="002D5AB6" w:rsidRDefault="00BD3683" w:rsidP="002D5AB6">
      <w:pPr>
        <w:pBdr>
          <w:top w:val="single" w:sz="2" w:space="0" w:color="E2E7EA"/>
          <w:left w:val="single" w:sz="2" w:space="0" w:color="E2E7EA"/>
          <w:bottom w:val="single" w:sz="2" w:space="0" w:color="E2E7EA"/>
          <w:right w:val="single" w:sz="2" w:space="0" w:color="E2E7EA"/>
        </w:pBdr>
        <w:spacing w:after="100" w:afterAutospacing="1" w:line="240" w:lineRule="auto"/>
        <w:rPr>
          <w:rFonts w:eastAsia="Times New Roman" w:cstheme="minorHAnsi"/>
          <w:color w:val="2C3543"/>
          <w:sz w:val="24"/>
          <w:szCs w:val="24"/>
          <w:lang w:val="en-GB" w:eastAsia="cs-CZ"/>
        </w:rPr>
      </w:pP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>Head to ___ top of ___ hill in ___</w:t>
      </w:r>
      <w:r w:rsidR="002D5AB6"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centre of 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___ </w:t>
      </w:r>
      <w:hyperlink r:id="rId8" w:history="1">
        <w:r w:rsidR="002D5AB6" w:rsidRPr="00BD3683">
          <w:rPr>
            <w:rFonts w:eastAsia="Times New Roman" w:cstheme="minorHAnsi"/>
            <w:color w:val="000000" w:themeColor="text1"/>
            <w:sz w:val="24"/>
            <w:szCs w:val="24"/>
            <w:bdr w:val="single" w:sz="2" w:space="0" w:color="E2E7EA" w:frame="1"/>
            <w:lang w:val="en-GB" w:eastAsia="cs-CZ"/>
          </w:rPr>
          <w:t>Greenwich Park</w:t>
        </w:r>
      </w:hyperlink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and you’ll be treated to ___ free view of ___ city: ___</w:t>
      </w:r>
      <w:r w:rsidR="002D5AB6"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skyscrapers of Canary Wharf loom up behind the 17th-century Queen’s Hous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>e, and beyond, ___</w:t>
      </w:r>
      <w:r w:rsidR="002D5AB6"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Thames snakes its way into the heart of L</w:t>
      </w:r>
      <w:r>
        <w:rPr>
          <w:rFonts w:eastAsia="Times New Roman" w:cstheme="minorHAnsi"/>
          <w:color w:val="2C3543"/>
          <w:sz w:val="24"/>
          <w:szCs w:val="24"/>
          <w:lang w:val="en-GB" w:eastAsia="cs-CZ"/>
        </w:rPr>
        <w:t>ondon. It’s ___ perfect spot for ___ picnic in ___ capital on ___</w:t>
      </w:r>
      <w:r w:rsidR="002D5AB6" w:rsidRPr="002D5AB6">
        <w:rPr>
          <w:rFonts w:eastAsia="Times New Roman" w:cstheme="minorHAnsi"/>
          <w:color w:val="2C3543"/>
          <w:sz w:val="24"/>
          <w:szCs w:val="24"/>
          <w:lang w:val="en-GB" w:eastAsia="cs-CZ"/>
        </w:rPr>
        <w:t xml:space="preserve"> summer’s day.</w:t>
      </w:r>
    </w:p>
    <w:p w:rsidR="002D5AB6" w:rsidRPr="002D5AB6" w:rsidRDefault="002D5AB6">
      <w:pPr>
        <w:rPr>
          <w:rFonts w:cstheme="minorHAnsi"/>
          <w:sz w:val="24"/>
          <w:szCs w:val="24"/>
          <w:lang w:val="en-GB"/>
        </w:rPr>
      </w:pPr>
    </w:p>
    <w:sectPr w:rsidR="002D5AB6" w:rsidRPr="002D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B6"/>
    <w:rsid w:val="000D1EB2"/>
    <w:rsid w:val="002D5AB6"/>
    <w:rsid w:val="0033433F"/>
    <w:rsid w:val="00BD3683"/>
    <w:rsid w:val="00C21A34"/>
    <w:rsid w:val="00D66450"/>
    <w:rsid w:val="00FB0A68"/>
    <w:rsid w:val="00FB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957C-D66A-438D-8B2B-D2919E8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D5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5AB6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5AB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D5A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6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9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1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72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33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1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17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489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43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43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00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73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5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6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7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95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9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57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2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59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8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14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2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19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49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3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39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07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2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93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66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1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6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9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55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9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8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74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3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9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1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9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8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03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2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80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6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0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0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9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1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1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7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1903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</w:div>
        <w:div w:id="1892108447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</w:div>
        <w:div w:id="1391273448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  <w:divsChild>
            <w:div w:id="474303435">
              <w:marLeft w:val="0"/>
              <w:marRight w:val="0"/>
              <w:marTop w:val="0"/>
              <w:marBottom w:val="0"/>
              <w:divBdr>
                <w:top w:val="single" w:sz="2" w:space="0" w:color="E2E7EA"/>
                <w:left w:val="single" w:sz="2" w:space="0" w:color="E2E7EA"/>
                <w:bottom w:val="single" w:sz="2" w:space="0" w:color="E2E7EA"/>
                <w:right w:val="single" w:sz="2" w:space="0" w:color="E2E7EA"/>
              </w:divBdr>
            </w:div>
          </w:divsChild>
        </w:div>
        <w:div w:id="1063984798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</w:div>
        <w:div w:id="638338509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  <w:divsChild>
            <w:div w:id="526062955">
              <w:marLeft w:val="0"/>
              <w:marRight w:val="0"/>
              <w:marTop w:val="0"/>
              <w:marBottom w:val="0"/>
              <w:divBdr>
                <w:top w:val="single" w:sz="2" w:space="0" w:color="E2E7EA"/>
                <w:left w:val="single" w:sz="2" w:space="0" w:color="E2E7EA"/>
                <w:bottom w:val="single" w:sz="2" w:space="0" w:color="E2E7EA"/>
                <w:right w:val="single" w:sz="2" w:space="0" w:color="E2E7EA"/>
              </w:divBdr>
            </w:div>
          </w:divsChild>
        </w:div>
        <w:div w:id="1778065166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</w:div>
        <w:div w:id="2118481727">
          <w:marLeft w:val="0"/>
          <w:marRight w:val="0"/>
          <w:marTop w:val="0"/>
          <w:marBottom w:val="0"/>
          <w:divBdr>
            <w:top w:val="single" w:sz="2" w:space="0" w:color="E2E7EA"/>
            <w:left w:val="single" w:sz="2" w:space="0" w:color="E2E7EA"/>
            <w:bottom w:val="single" w:sz="2" w:space="0" w:color="E2E7EA"/>
            <w:right w:val="single" w:sz="2" w:space="0" w:color="E2E7E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elyplanet.com/england/london/attractions/greenwich-park/a/poi-sig/371093/358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nelyplanet.com/england/london/attractions/tate-modern/a/poi-sig/370395/13219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nelyplanet.com/england/london/sights/architecture-government/houses-of-parliament" TargetMode="External"/><Relationship Id="rId5" Type="http://schemas.openxmlformats.org/officeDocument/2006/relationships/hyperlink" Target="https://www.lonelyplanet.com/england/london/attractions/british-museum/a/poi-sig/370373/3589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onelyplanet.com/england/lond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8</cp:revision>
  <dcterms:created xsi:type="dcterms:W3CDTF">2020-04-02T09:49:00Z</dcterms:created>
  <dcterms:modified xsi:type="dcterms:W3CDTF">2020-04-03T13:46:00Z</dcterms:modified>
</cp:coreProperties>
</file>