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FE" w:rsidRPr="004278FE" w:rsidRDefault="004278FE" w:rsidP="004278FE">
      <w:pPr>
        <w:rPr>
          <w:b/>
          <w:sz w:val="24"/>
          <w:szCs w:val="24"/>
        </w:rPr>
      </w:pPr>
      <w:r w:rsidRPr="004278FE">
        <w:rPr>
          <w:b/>
          <w:sz w:val="24"/>
          <w:szCs w:val="24"/>
        </w:rPr>
        <w:t>Zájmena OSOBNÍ:</w:t>
      </w:r>
      <w:bookmarkStart w:id="0" w:name="_GoBack"/>
      <w:bookmarkEnd w:id="0"/>
    </w:p>
    <w:p w:rsidR="004278FE" w:rsidRDefault="004278FE" w:rsidP="004278F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podmět</w:t>
      </w:r>
      <w:r>
        <w:rPr>
          <w:sz w:val="24"/>
          <w:szCs w:val="24"/>
        </w:rPr>
        <w:t xml:space="preserve"> ve větě – odpovídají na otázku 1. pádu: Kdo, co? – stojí vždy </w:t>
      </w:r>
      <w:r>
        <w:rPr>
          <w:b/>
          <w:sz w:val="24"/>
          <w:szCs w:val="24"/>
        </w:rPr>
        <w:t>před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slovesem</w:t>
      </w:r>
    </w:p>
    <w:p w:rsidR="004278FE" w:rsidRDefault="004278FE" w:rsidP="004278FE">
      <w:pPr>
        <w:rPr>
          <w:sz w:val="24"/>
          <w:szCs w:val="24"/>
        </w:rPr>
      </w:pPr>
      <w:r>
        <w:rPr>
          <w:sz w:val="24"/>
          <w:szCs w:val="24"/>
        </w:rPr>
        <w:t xml:space="preserve">     příklad: </w:t>
      </w:r>
      <w:r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  <w:u w:val="single"/>
        </w:rPr>
        <w:t>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doesn’t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watch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TV. Do </w:t>
      </w:r>
      <w:proofErr w:type="spellStart"/>
      <w:proofErr w:type="gramStart"/>
      <w:r>
        <w:rPr>
          <w:b/>
          <w:sz w:val="24"/>
          <w:szCs w:val="24"/>
        </w:rPr>
        <w:t>they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get</w:t>
      </w:r>
      <w:proofErr w:type="spellEnd"/>
      <w:r>
        <w:rPr>
          <w:sz w:val="24"/>
          <w:szCs w:val="24"/>
          <w:u w:val="single"/>
        </w:rPr>
        <w:t xml:space="preserve"> up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o’clock</w:t>
      </w:r>
      <w:proofErr w:type="spellEnd"/>
      <w:r>
        <w:rPr>
          <w:sz w:val="24"/>
          <w:szCs w:val="24"/>
        </w:rPr>
        <w:t>?</w:t>
      </w:r>
    </w:p>
    <w:p w:rsidR="004278FE" w:rsidRDefault="004278FE" w:rsidP="004278FE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předmět</w:t>
      </w:r>
      <w:r>
        <w:rPr>
          <w:sz w:val="24"/>
          <w:szCs w:val="24"/>
        </w:rPr>
        <w:t xml:space="preserve"> ve větě – odpovídají na otázku 4. pádu: Koho, co? – stojí vždy </w:t>
      </w:r>
      <w:r>
        <w:rPr>
          <w:b/>
          <w:sz w:val="24"/>
          <w:szCs w:val="24"/>
        </w:rPr>
        <w:t xml:space="preserve">za </w:t>
      </w:r>
      <w:r>
        <w:rPr>
          <w:sz w:val="24"/>
          <w:szCs w:val="24"/>
          <w:u w:val="single"/>
        </w:rPr>
        <w:t>slovesem</w:t>
      </w:r>
    </w:p>
    <w:p w:rsidR="004278FE" w:rsidRDefault="004278FE" w:rsidP="004278FE">
      <w:pPr>
        <w:rPr>
          <w:sz w:val="24"/>
          <w:szCs w:val="24"/>
        </w:rPr>
      </w:pPr>
      <w:r>
        <w:rPr>
          <w:sz w:val="24"/>
          <w:szCs w:val="24"/>
        </w:rPr>
        <w:t xml:space="preserve">     příklad: Marie </w:t>
      </w:r>
      <w:proofErr w:type="spellStart"/>
      <w:r>
        <w:rPr>
          <w:sz w:val="24"/>
          <w:szCs w:val="24"/>
          <w:u w:val="single"/>
        </w:rPr>
        <w:t>sees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Honza </w:t>
      </w:r>
      <w:proofErr w:type="spellStart"/>
      <w:r>
        <w:rPr>
          <w:sz w:val="24"/>
          <w:szCs w:val="24"/>
          <w:u w:val="single"/>
        </w:rPr>
        <w:t>doesn’t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watch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like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4278FE" w:rsidRDefault="004278FE" w:rsidP="004278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- ve větě po nich nenásleduje žádné podstatné jméno, jsou samostatná: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>.</w:t>
      </w:r>
    </w:p>
    <w:p w:rsidR="004278FE" w:rsidRDefault="004278FE" w:rsidP="004278FE">
      <w:pPr>
        <w:rPr>
          <w:b/>
          <w:sz w:val="24"/>
          <w:szCs w:val="24"/>
        </w:rPr>
      </w:pPr>
    </w:p>
    <w:p w:rsidR="004278FE" w:rsidRDefault="004278FE" w:rsidP="004278FE">
      <w:pPr>
        <w:rPr>
          <w:sz w:val="20"/>
          <w:szCs w:val="20"/>
        </w:rPr>
      </w:pPr>
      <w:r>
        <w:rPr>
          <w:b/>
          <w:sz w:val="20"/>
          <w:szCs w:val="20"/>
        </w:rPr>
        <w:t>tabulka 2.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278FE" w:rsidTr="004278FE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US</w:t>
            </w:r>
          </w:p>
        </w:tc>
      </w:tr>
      <w:tr w:rsidR="004278FE" w:rsidTr="004278FE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YOU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YOU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YOU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YOU</w:t>
            </w:r>
          </w:p>
        </w:tc>
      </w:tr>
      <w:tr w:rsidR="004278FE" w:rsidTr="004278FE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THEM</w:t>
            </w:r>
          </w:p>
        </w:tc>
      </w:tr>
      <w:tr w:rsidR="004278FE" w:rsidTr="004278FE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4278FE" w:rsidTr="004278FE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FE" w:rsidRDefault="004278F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FE" w:rsidRDefault="004278FE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6666D4" w:rsidRDefault="006666D4"/>
    <w:sectPr w:rsidR="0066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E"/>
    <w:rsid w:val="004278FE"/>
    <w:rsid w:val="006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7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7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2</cp:revision>
  <dcterms:created xsi:type="dcterms:W3CDTF">2020-06-05T09:34:00Z</dcterms:created>
  <dcterms:modified xsi:type="dcterms:W3CDTF">2020-06-05T09:35:00Z</dcterms:modified>
</cp:coreProperties>
</file>