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D7A69" w14:textId="43D37175" w:rsidR="0015740D" w:rsidRDefault="0015740D">
      <w:pPr>
        <w:rPr>
          <w:rStyle w:val="Siln"/>
          <w:rFonts w:ascii="Raleway" w:hAnsi="Raleway"/>
          <w:color w:val="2A2A28"/>
          <w:shd w:val="clear" w:color="auto" w:fill="FFFFFF"/>
        </w:rPr>
      </w:pPr>
      <w:r>
        <w:rPr>
          <w:rStyle w:val="Siln"/>
          <w:rFonts w:ascii="Raleway" w:hAnsi="Raleway"/>
          <w:color w:val="2A2A28"/>
          <w:shd w:val="clear" w:color="auto" w:fill="FFFFFF"/>
        </w:rPr>
        <w:t>DODATEK KE ŠKOLNÍMU ŘÁDU - ZÁKAZ  HHC</w:t>
      </w:r>
    </w:p>
    <w:p w14:paraId="2096865C" w14:textId="77777777" w:rsidR="0015740D" w:rsidRDefault="0015740D">
      <w:pPr>
        <w:rPr>
          <w:rStyle w:val="Siln"/>
          <w:rFonts w:ascii="Raleway" w:hAnsi="Raleway"/>
          <w:color w:val="2A2A28"/>
          <w:shd w:val="clear" w:color="auto" w:fill="FFFFFF"/>
        </w:rPr>
      </w:pPr>
    </w:p>
    <w:p w14:paraId="17613C8B" w14:textId="4CD7FC30" w:rsidR="0015740D" w:rsidRDefault="0015740D">
      <w:pPr>
        <w:rPr>
          <w:rStyle w:val="Siln"/>
          <w:rFonts w:ascii="Raleway" w:hAnsi="Raleway"/>
          <w:color w:val="2A2A28"/>
          <w:shd w:val="clear" w:color="auto" w:fill="FFFFFF"/>
        </w:rPr>
      </w:pPr>
      <w:r>
        <w:rPr>
          <w:rStyle w:val="Siln"/>
          <w:rFonts w:ascii="Raleway" w:hAnsi="Raleway"/>
          <w:color w:val="2A2A28"/>
          <w:shd w:val="clear" w:color="auto" w:fill="FFFFFF"/>
        </w:rPr>
        <w:t>PLATNOST DOATKU OD 1.3.2024</w:t>
      </w:r>
    </w:p>
    <w:p w14:paraId="3C9EEE11" w14:textId="5921EF5C" w:rsidR="0015740D" w:rsidRDefault="0015740D">
      <w:pPr>
        <w:rPr>
          <w:rStyle w:val="Siln"/>
          <w:rFonts w:ascii="Raleway" w:hAnsi="Raleway"/>
          <w:color w:val="2A2A28"/>
          <w:shd w:val="clear" w:color="auto" w:fill="FFFFFF"/>
        </w:rPr>
      </w:pPr>
      <w:r>
        <w:rPr>
          <w:rStyle w:val="Siln"/>
          <w:rFonts w:ascii="Raleway" w:hAnsi="Raleway"/>
          <w:color w:val="2A2A28"/>
          <w:shd w:val="clear" w:color="auto" w:fill="FFFFFF"/>
        </w:rPr>
        <w:t>ÚČINNOST DODATKU OD 1.3.2024</w:t>
      </w:r>
    </w:p>
    <w:p w14:paraId="330A3283" w14:textId="77777777" w:rsidR="0015740D" w:rsidRDefault="0015740D">
      <w:pPr>
        <w:rPr>
          <w:rStyle w:val="Siln"/>
          <w:rFonts w:ascii="Raleway" w:hAnsi="Raleway"/>
          <w:color w:val="2A2A28"/>
          <w:shd w:val="clear" w:color="auto" w:fill="FFFFFF"/>
        </w:rPr>
      </w:pPr>
    </w:p>
    <w:p w14:paraId="0FA64B12" w14:textId="519DEFED" w:rsidR="00993AFE" w:rsidRDefault="00B33D80">
      <w:pPr>
        <w:rPr>
          <w:rStyle w:val="Siln"/>
          <w:rFonts w:ascii="Raleway" w:hAnsi="Raleway"/>
          <w:color w:val="2A2A28"/>
          <w:shd w:val="clear" w:color="auto" w:fill="FFFFFF"/>
        </w:rPr>
      </w:pPr>
      <w:r>
        <w:rPr>
          <w:rStyle w:val="Siln"/>
          <w:rFonts w:ascii="Raleway" w:hAnsi="Raleway"/>
          <w:color w:val="2A2A28"/>
          <w:shd w:val="clear" w:color="auto" w:fill="FFFFFF"/>
        </w:rPr>
        <w:t>Vláda České republiky schválila dne 14. 2. 2024 novelu nařízení č. 463/2013 Sb., o seznamech návykových látek (dále jen „Nařízení“), kterou do</w:t>
      </w:r>
      <w:r w:rsidR="0015740D">
        <w:rPr>
          <w:rStyle w:val="Siln"/>
          <w:rFonts w:ascii="Raleway" w:hAnsi="Raleway"/>
          <w:color w:val="2A2A28"/>
          <w:shd w:val="clear" w:color="auto" w:fill="FFFFFF"/>
        </w:rPr>
        <w:t>šlo</w:t>
      </w:r>
      <w:r>
        <w:rPr>
          <w:rStyle w:val="Siln"/>
          <w:rFonts w:ascii="Raleway" w:hAnsi="Raleway"/>
          <w:color w:val="2A2A28"/>
          <w:shd w:val="clear" w:color="auto" w:fill="FFFFFF"/>
        </w:rPr>
        <w:t xml:space="preserve"> k přidání látek Hexahydrokanabinol (HHC), Hexahydrokanabinol-O-acetát (HHC-O) a Tetrahydrokanabinol (THCP) na seznam návykových látek, konkrétně na seznam č. 4 psychotropních látek.</w:t>
      </w:r>
    </w:p>
    <w:p w14:paraId="6DE07C51" w14:textId="5C546820" w:rsidR="0015740D" w:rsidRPr="0015740D" w:rsidRDefault="0015740D" w:rsidP="0015740D">
      <w:pPr>
        <w:shd w:val="clear" w:color="auto" w:fill="FFFFFF"/>
        <w:spacing w:after="100" w:afterAutospacing="1" w:line="240" w:lineRule="auto"/>
        <w:jc w:val="both"/>
        <w:rPr>
          <w:rFonts w:ascii="Raleway" w:eastAsia="Times New Roman" w:hAnsi="Raleway" w:cs="Times New Roman"/>
          <w:color w:val="2A2A28"/>
          <w:kern w:val="0"/>
          <w:sz w:val="24"/>
          <w:szCs w:val="24"/>
          <w:lang w:eastAsia="cs-CZ"/>
          <w14:ligatures w14:val="none"/>
        </w:rPr>
      </w:pPr>
      <w:r w:rsidRPr="0015740D">
        <w:rPr>
          <w:rFonts w:ascii="Raleway" w:eastAsia="Times New Roman" w:hAnsi="Raleway" w:cs="Times New Roman"/>
          <w:color w:val="2A2A28"/>
          <w:kern w:val="0"/>
          <w:sz w:val="24"/>
          <w:szCs w:val="24"/>
          <w:lang w:eastAsia="cs-CZ"/>
          <w14:ligatures w14:val="none"/>
        </w:rPr>
        <w:t>Novela Nařízení</w:t>
      </w:r>
      <w:r>
        <w:rPr>
          <w:rFonts w:ascii="Raleway" w:eastAsia="Times New Roman" w:hAnsi="Raleway" w:cs="Times New Roman"/>
          <w:color w:val="2A2A28"/>
          <w:kern w:val="0"/>
          <w:sz w:val="24"/>
          <w:szCs w:val="24"/>
          <w:lang w:eastAsia="cs-CZ"/>
          <w14:ligatures w14:val="none"/>
        </w:rPr>
        <w:t xml:space="preserve"> vešla</w:t>
      </w:r>
      <w:r w:rsidRPr="0015740D">
        <w:rPr>
          <w:rFonts w:ascii="Raleway" w:eastAsia="Times New Roman" w:hAnsi="Raleway" w:cs="Times New Roman"/>
          <w:color w:val="2A2A28"/>
          <w:kern w:val="0"/>
          <w:sz w:val="24"/>
          <w:szCs w:val="24"/>
          <w:lang w:eastAsia="cs-CZ"/>
          <w14:ligatures w14:val="none"/>
        </w:rPr>
        <w:t xml:space="preserve"> v účinnost  od 1. března 2024, a to právě v závislosti na tom, </w:t>
      </w:r>
      <w:r>
        <w:rPr>
          <w:rFonts w:ascii="Raleway" w:eastAsia="Times New Roman" w:hAnsi="Raleway" w:cs="Times New Roman"/>
          <w:color w:val="2A2A28"/>
          <w:kern w:val="0"/>
          <w:sz w:val="24"/>
          <w:szCs w:val="24"/>
          <w:lang w:eastAsia="cs-CZ"/>
          <w14:ligatures w14:val="none"/>
        </w:rPr>
        <w:t>že</w:t>
      </w:r>
      <w:r w:rsidRPr="0015740D">
        <w:rPr>
          <w:rFonts w:ascii="Raleway" w:eastAsia="Times New Roman" w:hAnsi="Raleway" w:cs="Times New Roman"/>
          <w:color w:val="2A2A28"/>
          <w:kern w:val="0"/>
          <w:sz w:val="24"/>
          <w:szCs w:val="24"/>
          <w:lang w:eastAsia="cs-CZ"/>
          <w14:ligatures w14:val="none"/>
        </w:rPr>
        <w:t xml:space="preserve"> do</w:t>
      </w:r>
      <w:r>
        <w:rPr>
          <w:rFonts w:ascii="Raleway" w:eastAsia="Times New Roman" w:hAnsi="Raleway" w:cs="Times New Roman"/>
          <w:color w:val="2A2A28"/>
          <w:kern w:val="0"/>
          <w:sz w:val="24"/>
          <w:szCs w:val="24"/>
          <w:lang w:eastAsia="cs-CZ"/>
          <w14:ligatures w14:val="none"/>
        </w:rPr>
        <w:t>šlo</w:t>
      </w:r>
      <w:r w:rsidRPr="0015740D">
        <w:rPr>
          <w:rFonts w:ascii="Raleway" w:eastAsia="Times New Roman" w:hAnsi="Raleway" w:cs="Times New Roman"/>
          <w:color w:val="2A2A28"/>
          <w:kern w:val="0"/>
          <w:sz w:val="24"/>
          <w:szCs w:val="24"/>
          <w:lang w:eastAsia="cs-CZ"/>
          <w14:ligatures w14:val="none"/>
        </w:rPr>
        <w:t xml:space="preserve"> ke schválení Evropskou komisí.</w:t>
      </w:r>
    </w:p>
    <w:p w14:paraId="580E24B0" w14:textId="77777777" w:rsidR="0015740D" w:rsidRPr="0015740D" w:rsidRDefault="0015740D" w:rsidP="0015740D">
      <w:pPr>
        <w:shd w:val="clear" w:color="auto" w:fill="FFFFFF"/>
        <w:spacing w:after="100" w:afterAutospacing="1" w:line="240" w:lineRule="auto"/>
        <w:jc w:val="both"/>
        <w:rPr>
          <w:rFonts w:ascii="Raleway" w:eastAsia="Times New Roman" w:hAnsi="Raleway" w:cs="Times New Roman"/>
          <w:color w:val="2A2A28"/>
          <w:kern w:val="0"/>
          <w:sz w:val="24"/>
          <w:szCs w:val="24"/>
          <w:lang w:eastAsia="cs-CZ"/>
          <w14:ligatures w14:val="none"/>
        </w:rPr>
      </w:pPr>
      <w:r w:rsidRPr="0015740D">
        <w:rPr>
          <w:rFonts w:ascii="Raleway" w:eastAsia="Times New Roman" w:hAnsi="Raleway" w:cs="Times New Roman"/>
          <w:b/>
          <w:bCs/>
          <w:color w:val="2A2A28"/>
          <w:kern w:val="0"/>
          <w:sz w:val="24"/>
          <w:szCs w:val="24"/>
          <w:lang w:eastAsia="cs-CZ"/>
          <w14:ligatures w14:val="none"/>
        </w:rPr>
        <w:t>Novela Nařízení má mít pouze omezenou platnost, a to do 1. ledna 2025</w:t>
      </w:r>
      <w:r w:rsidRPr="0015740D">
        <w:rPr>
          <w:rFonts w:ascii="Raleway" w:eastAsia="Times New Roman" w:hAnsi="Raleway" w:cs="Times New Roman"/>
          <w:color w:val="2A2A28"/>
          <w:kern w:val="0"/>
          <w:sz w:val="24"/>
          <w:szCs w:val="24"/>
          <w:lang w:eastAsia="cs-CZ"/>
          <w14:ligatures w14:val="none"/>
        </w:rPr>
        <w:t>. Omezená platnost tohoto zákazu souvisí se zákonem o psychomodulačních látkách, který je v současné době projednáván v rámci legislativního procesu. Tento zákon by měl upravovat nakládání s tzv. psychomodulačními látkami, mezi které by mělo být pravděpodobně zařazeno i HHC.</w:t>
      </w:r>
    </w:p>
    <w:p w14:paraId="31A2581E" w14:textId="6A0D6BE5" w:rsidR="0015740D" w:rsidRPr="0015740D" w:rsidRDefault="0015740D" w:rsidP="0015740D">
      <w:pPr>
        <w:shd w:val="clear" w:color="auto" w:fill="FFFFFF"/>
        <w:spacing w:after="100" w:afterAutospacing="1" w:line="240" w:lineRule="auto"/>
        <w:jc w:val="both"/>
        <w:rPr>
          <w:rFonts w:ascii="Raleway" w:eastAsia="Times New Roman" w:hAnsi="Raleway" w:cs="Times New Roman"/>
          <w:color w:val="2A2A28"/>
          <w:kern w:val="0"/>
          <w:sz w:val="24"/>
          <w:szCs w:val="24"/>
          <w:lang w:eastAsia="cs-CZ"/>
          <w14:ligatures w14:val="none"/>
        </w:rPr>
      </w:pPr>
      <w:r w:rsidRPr="0015740D">
        <w:rPr>
          <w:rFonts w:ascii="Raleway" w:eastAsia="Times New Roman" w:hAnsi="Raleway" w:cs="Times New Roman"/>
          <w:b/>
          <w:bCs/>
          <w:color w:val="2A2A28"/>
          <w:kern w:val="0"/>
          <w:sz w:val="24"/>
          <w:szCs w:val="24"/>
          <w:lang w:eastAsia="cs-CZ"/>
          <w14:ligatures w14:val="none"/>
        </w:rPr>
        <w:t>Zákaz HHC a dalších látek plat</w:t>
      </w:r>
      <w:r>
        <w:rPr>
          <w:rFonts w:ascii="Raleway" w:eastAsia="Times New Roman" w:hAnsi="Raleway" w:cs="Times New Roman"/>
          <w:b/>
          <w:bCs/>
          <w:color w:val="2A2A28"/>
          <w:kern w:val="0"/>
          <w:sz w:val="24"/>
          <w:szCs w:val="24"/>
          <w:lang w:eastAsia="cs-CZ"/>
          <w14:ligatures w14:val="none"/>
        </w:rPr>
        <w:t>í</w:t>
      </w:r>
      <w:r w:rsidRPr="0015740D">
        <w:rPr>
          <w:rFonts w:ascii="Raleway" w:eastAsia="Times New Roman" w:hAnsi="Raleway" w:cs="Times New Roman"/>
          <w:b/>
          <w:bCs/>
          <w:color w:val="2A2A28"/>
          <w:kern w:val="0"/>
          <w:sz w:val="24"/>
          <w:szCs w:val="24"/>
          <w:lang w:eastAsia="cs-CZ"/>
          <w14:ligatures w14:val="none"/>
        </w:rPr>
        <w:t xml:space="preserve">  od 1. března 2024 do 1. ledna 2025</w:t>
      </w:r>
      <w:r w:rsidRPr="0015740D">
        <w:rPr>
          <w:rFonts w:ascii="Raleway" w:eastAsia="Times New Roman" w:hAnsi="Raleway" w:cs="Times New Roman"/>
          <w:color w:val="2A2A28"/>
          <w:kern w:val="0"/>
          <w:sz w:val="24"/>
          <w:szCs w:val="24"/>
          <w:lang w:eastAsia="cs-CZ"/>
          <w14:ligatures w14:val="none"/>
        </w:rPr>
        <w:t>. V případě, že však nedojde k přijetí zákona o psychomodulačních látkách, zákaz může trvat i déle.</w:t>
      </w:r>
    </w:p>
    <w:p w14:paraId="3C1B4B1E" w14:textId="77777777" w:rsidR="0015740D" w:rsidRPr="0015740D" w:rsidRDefault="0015740D" w:rsidP="0015740D">
      <w:pPr>
        <w:shd w:val="clear" w:color="auto" w:fill="FFFFFF"/>
        <w:spacing w:after="100" w:afterAutospacing="1" w:line="240" w:lineRule="auto"/>
        <w:jc w:val="both"/>
        <w:outlineLvl w:val="3"/>
        <w:rPr>
          <w:rFonts w:ascii="Raleway" w:eastAsia="Times New Roman" w:hAnsi="Raleway" w:cs="Times New Roman"/>
          <w:b/>
          <w:bCs/>
          <w:color w:val="793089"/>
          <w:kern w:val="0"/>
          <w:sz w:val="24"/>
          <w:szCs w:val="24"/>
          <w:lang w:eastAsia="cs-CZ"/>
          <w14:ligatures w14:val="none"/>
        </w:rPr>
      </w:pPr>
      <w:r w:rsidRPr="0015740D">
        <w:rPr>
          <w:rFonts w:ascii="Raleway" w:eastAsia="Times New Roman" w:hAnsi="Raleway" w:cs="Times New Roman"/>
          <w:b/>
          <w:bCs/>
          <w:color w:val="793089"/>
          <w:kern w:val="0"/>
          <w:sz w:val="24"/>
          <w:szCs w:val="24"/>
          <w:lang w:eastAsia="cs-CZ"/>
          <w14:ligatures w14:val="none"/>
        </w:rPr>
        <w:t>Jaké jsou důsledky zákazu? </w:t>
      </w:r>
    </w:p>
    <w:p w14:paraId="7E1D9E07" w14:textId="278A01CA" w:rsidR="0015740D" w:rsidRPr="0015740D" w:rsidRDefault="0015740D" w:rsidP="0015740D">
      <w:pPr>
        <w:shd w:val="clear" w:color="auto" w:fill="FFFFFF"/>
        <w:spacing w:after="100" w:afterAutospacing="1" w:line="240" w:lineRule="auto"/>
        <w:jc w:val="both"/>
        <w:rPr>
          <w:rFonts w:ascii="Raleway" w:eastAsia="Times New Roman" w:hAnsi="Raleway" w:cs="Times New Roman"/>
          <w:color w:val="2A2A28"/>
          <w:kern w:val="0"/>
          <w:sz w:val="24"/>
          <w:szCs w:val="24"/>
          <w:lang w:eastAsia="cs-CZ"/>
          <w14:ligatures w14:val="none"/>
        </w:rPr>
      </w:pPr>
      <w:r w:rsidRPr="0015740D">
        <w:rPr>
          <w:rFonts w:ascii="Raleway" w:eastAsia="Times New Roman" w:hAnsi="Raleway" w:cs="Times New Roman"/>
          <w:color w:val="2A2A28"/>
          <w:kern w:val="0"/>
          <w:sz w:val="24"/>
          <w:szCs w:val="24"/>
          <w:lang w:eastAsia="cs-CZ"/>
          <w14:ligatures w14:val="none"/>
        </w:rPr>
        <w:t>Vzhledem k tomu, že tyto látky</w:t>
      </w:r>
      <w:r>
        <w:rPr>
          <w:rFonts w:ascii="Raleway" w:eastAsia="Times New Roman" w:hAnsi="Raleway" w:cs="Times New Roman"/>
          <w:color w:val="2A2A28"/>
          <w:kern w:val="0"/>
          <w:sz w:val="24"/>
          <w:szCs w:val="24"/>
          <w:lang w:eastAsia="cs-CZ"/>
          <w14:ligatures w14:val="none"/>
        </w:rPr>
        <w:t xml:space="preserve"> jsou</w:t>
      </w:r>
      <w:r w:rsidRPr="0015740D">
        <w:rPr>
          <w:rFonts w:ascii="Raleway" w:eastAsia="Times New Roman" w:hAnsi="Raleway" w:cs="Times New Roman"/>
          <w:color w:val="2A2A28"/>
          <w:kern w:val="0"/>
          <w:sz w:val="24"/>
          <w:szCs w:val="24"/>
          <w:lang w:eastAsia="cs-CZ"/>
          <w14:ligatures w14:val="none"/>
        </w:rPr>
        <w:t xml:space="preserve"> dle novely Nařízení považovány za návykové látky, resp. za látky psychotropní, pak </w:t>
      </w:r>
      <w:r w:rsidRPr="0015740D">
        <w:rPr>
          <w:rFonts w:ascii="Raleway" w:eastAsia="Times New Roman" w:hAnsi="Raleway" w:cs="Times New Roman"/>
          <w:b/>
          <w:bCs/>
          <w:color w:val="2A2A28"/>
          <w:kern w:val="0"/>
          <w:sz w:val="24"/>
          <w:szCs w:val="24"/>
          <w:lang w:eastAsia="cs-CZ"/>
          <w14:ligatures w14:val="none"/>
        </w:rPr>
        <w:t>s těmito látkami nebude dále možné (legáln</w:t>
      </w:r>
      <w:r>
        <w:rPr>
          <w:rFonts w:ascii="Raleway" w:eastAsia="Times New Roman" w:hAnsi="Raleway" w:cs="Times New Roman"/>
          <w:b/>
          <w:bCs/>
          <w:color w:val="2A2A28"/>
          <w:kern w:val="0"/>
          <w:sz w:val="24"/>
          <w:szCs w:val="24"/>
          <w:lang w:eastAsia="cs-CZ"/>
          <w14:ligatures w14:val="none"/>
        </w:rPr>
        <w:t>ě</w:t>
      </w:r>
      <w:r w:rsidRPr="0015740D">
        <w:rPr>
          <w:rFonts w:ascii="Raleway" w:eastAsia="Times New Roman" w:hAnsi="Raleway" w:cs="Times New Roman"/>
          <w:b/>
          <w:bCs/>
          <w:color w:val="2A2A28"/>
          <w:kern w:val="0"/>
          <w:sz w:val="24"/>
          <w:szCs w:val="24"/>
          <w:lang w:eastAsia="cs-CZ"/>
          <w14:ligatures w14:val="none"/>
        </w:rPr>
        <w:t>) volně zacházet</w:t>
      </w:r>
      <w:r w:rsidRPr="0015740D">
        <w:rPr>
          <w:rFonts w:ascii="Raleway" w:eastAsia="Times New Roman" w:hAnsi="Raleway" w:cs="Times New Roman"/>
          <w:color w:val="2A2A28"/>
          <w:kern w:val="0"/>
          <w:sz w:val="24"/>
          <w:szCs w:val="24"/>
          <w:lang w:eastAsia="cs-CZ"/>
          <w14:ligatures w14:val="none"/>
        </w:rPr>
        <w:t>.</w:t>
      </w:r>
    </w:p>
    <w:p w14:paraId="51447478" w14:textId="77777777" w:rsidR="0015740D" w:rsidRPr="0015740D" w:rsidRDefault="0015740D" w:rsidP="0015740D">
      <w:pPr>
        <w:shd w:val="clear" w:color="auto" w:fill="FFFFFF"/>
        <w:spacing w:after="100" w:afterAutospacing="1" w:line="240" w:lineRule="auto"/>
        <w:jc w:val="both"/>
        <w:rPr>
          <w:rFonts w:ascii="Raleway" w:eastAsia="Times New Roman" w:hAnsi="Raleway" w:cs="Times New Roman"/>
          <w:color w:val="2A2A28"/>
          <w:kern w:val="0"/>
          <w:sz w:val="24"/>
          <w:szCs w:val="24"/>
          <w:lang w:eastAsia="cs-CZ"/>
          <w14:ligatures w14:val="none"/>
        </w:rPr>
      </w:pPr>
      <w:r w:rsidRPr="0015740D">
        <w:rPr>
          <w:rFonts w:ascii="Raleway" w:eastAsia="Times New Roman" w:hAnsi="Raleway" w:cs="Times New Roman"/>
          <w:color w:val="2A2A28"/>
          <w:kern w:val="0"/>
          <w:sz w:val="24"/>
          <w:szCs w:val="24"/>
          <w:lang w:eastAsia="cs-CZ"/>
          <w14:ligatures w14:val="none"/>
        </w:rPr>
        <w:t>Zacházením s návykovými látkami se ve smyslu Zákona o návykových látkách, rozumí </w:t>
      </w:r>
      <w:r w:rsidRPr="0015740D">
        <w:rPr>
          <w:rFonts w:ascii="Raleway" w:eastAsia="Times New Roman" w:hAnsi="Raleway" w:cs="Times New Roman"/>
          <w:b/>
          <w:bCs/>
          <w:color w:val="2A2A28"/>
          <w:kern w:val="0"/>
          <w:sz w:val="24"/>
          <w:szCs w:val="24"/>
          <w:lang w:eastAsia="cs-CZ"/>
          <w14:ligatures w14:val="none"/>
        </w:rPr>
        <w:t>koupě a prodej návykových látek</w:t>
      </w:r>
      <w:r w:rsidRPr="0015740D">
        <w:rPr>
          <w:rFonts w:ascii="Raleway" w:eastAsia="Times New Roman" w:hAnsi="Raleway" w:cs="Times New Roman"/>
          <w:color w:val="2A2A28"/>
          <w:kern w:val="0"/>
          <w:sz w:val="24"/>
          <w:szCs w:val="24"/>
          <w:lang w:eastAsia="cs-CZ"/>
          <w14:ligatures w14:val="none"/>
        </w:rPr>
        <w:t> a přípravků, jakož </w:t>
      </w:r>
      <w:r w:rsidRPr="0015740D">
        <w:rPr>
          <w:rFonts w:ascii="Raleway" w:eastAsia="Times New Roman" w:hAnsi="Raleway" w:cs="Times New Roman"/>
          <w:b/>
          <w:bCs/>
          <w:color w:val="2A2A28"/>
          <w:kern w:val="0"/>
          <w:sz w:val="24"/>
          <w:szCs w:val="24"/>
          <w:lang w:eastAsia="cs-CZ"/>
          <w14:ligatures w14:val="none"/>
        </w:rPr>
        <w:t>i nabývání a pozbývání dalších věcných nebo závazkových práv s nimi spojených</w:t>
      </w:r>
      <w:r w:rsidRPr="0015740D">
        <w:rPr>
          <w:rFonts w:ascii="Raleway" w:eastAsia="Times New Roman" w:hAnsi="Raleway" w:cs="Times New Roman"/>
          <w:color w:val="2A2A28"/>
          <w:kern w:val="0"/>
          <w:sz w:val="24"/>
          <w:szCs w:val="24"/>
          <w:lang w:eastAsia="cs-CZ"/>
          <w14:ligatures w14:val="none"/>
        </w:rPr>
        <w:t>, zprostředkování takových smluv a zastupování při jejich uzavírání.</w:t>
      </w:r>
    </w:p>
    <w:p w14:paraId="4A34F83C" w14:textId="77777777" w:rsidR="0015740D" w:rsidRPr="0015740D" w:rsidRDefault="0015740D" w:rsidP="0015740D">
      <w:pPr>
        <w:shd w:val="clear" w:color="auto" w:fill="FFFFFF"/>
        <w:spacing w:after="100" w:afterAutospacing="1" w:line="240" w:lineRule="auto"/>
        <w:jc w:val="both"/>
        <w:rPr>
          <w:rFonts w:ascii="Raleway" w:eastAsia="Times New Roman" w:hAnsi="Raleway" w:cs="Times New Roman"/>
          <w:color w:val="2A2A28"/>
          <w:kern w:val="0"/>
          <w:sz w:val="24"/>
          <w:szCs w:val="24"/>
          <w:lang w:eastAsia="cs-CZ"/>
          <w14:ligatures w14:val="none"/>
        </w:rPr>
      </w:pPr>
      <w:r w:rsidRPr="0015740D">
        <w:rPr>
          <w:rFonts w:ascii="Raleway" w:eastAsia="Times New Roman" w:hAnsi="Raleway" w:cs="Times New Roman"/>
          <w:color w:val="2A2A28"/>
          <w:kern w:val="0"/>
          <w:sz w:val="24"/>
          <w:szCs w:val="24"/>
          <w:lang w:eastAsia="cs-CZ"/>
          <w14:ligatures w14:val="none"/>
        </w:rPr>
        <w:t>Dle zákona č. 167/1998 Sb., o návykových látkách a o změně některých dalších zákonů (dále jen „</w:t>
      </w:r>
      <w:r w:rsidRPr="0015740D">
        <w:rPr>
          <w:rFonts w:ascii="Raleway" w:eastAsia="Times New Roman" w:hAnsi="Raleway" w:cs="Times New Roman"/>
          <w:b/>
          <w:bCs/>
          <w:color w:val="2A2A28"/>
          <w:kern w:val="0"/>
          <w:sz w:val="24"/>
          <w:szCs w:val="24"/>
          <w:lang w:eastAsia="cs-CZ"/>
          <w14:ligatures w14:val="none"/>
        </w:rPr>
        <w:t>Zákon o návykových látkách</w:t>
      </w:r>
      <w:r w:rsidRPr="0015740D">
        <w:rPr>
          <w:rFonts w:ascii="Raleway" w:eastAsia="Times New Roman" w:hAnsi="Raleway" w:cs="Times New Roman"/>
          <w:color w:val="2A2A28"/>
          <w:kern w:val="0"/>
          <w:sz w:val="24"/>
          <w:szCs w:val="24"/>
          <w:lang w:eastAsia="cs-CZ"/>
          <w14:ligatures w14:val="none"/>
        </w:rPr>
        <w:t>“), návykové látky uvedené v příloze č. 3 nebo 4 Nařízení a přípravky je obsahující mohou být použity </w:t>
      </w:r>
      <w:r w:rsidRPr="0015740D">
        <w:rPr>
          <w:rFonts w:ascii="Raleway" w:eastAsia="Times New Roman" w:hAnsi="Raleway" w:cs="Times New Roman"/>
          <w:b/>
          <w:bCs/>
          <w:color w:val="2A2A28"/>
          <w:kern w:val="0"/>
          <w:sz w:val="24"/>
          <w:szCs w:val="24"/>
          <w:lang w:eastAsia="cs-CZ"/>
          <w14:ligatures w14:val="none"/>
        </w:rPr>
        <w:t>pouze k omezeným výzkumným, vědeckým a velmi omezeným terapeutickým účelům vymezeným v povolení k zacházení</w:t>
      </w:r>
      <w:r w:rsidRPr="0015740D">
        <w:rPr>
          <w:rFonts w:ascii="Raleway" w:eastAsia="Times New Roman" w:hAnsi="Raleway" w:cs="Times New Roman"/>
          <w:color w:val="2A2A28"/>
          <w:kern w:val="0"/>
          <w:sz w:val="24"/>
          <w:szCs w:val="24"/>
          <w:lang w:eastAsia="cs-CZ"/>
          <w14:ligatures w14:val="none"/>
        </w:rPr>
        <w:t>. Ostatní návykové látky a přípravky je obsahující mohou být použity pouze k terapeutickým, vědeckým, výukovým, veterinárním účelům nebo i k jiným účelům na základě povolení Ministerstva zdravotnictví.</w:t>
      </w:r>
    </w:p>
    <w:p w14:paraId="6D23EB10" w14:textId="10D05ACD" w:rsidR="0015740D" w:rsidRPr="0015740D" w:rsidRDefault="0015740D" w:rsidP="0015740D">
      <w:pPr>
        <w:shd w:val="clear" w:color="auto" w:fill="FFFFFF"/>
        <w:spacing w:after="100" w:afterAutospacing="1" w:line="240" w:lineRule="auto"/>
        <w:jc w:val="both"/>
        <w:rPr>
          <w:rFonts w:ascii="Raleway" w:eastAsia="Times New Roman" w:hAnsi="Raleway" w:cs="Times New Roman"/>
          <w:color w:val="2A2A28"/>
          <w:kern w:val="0"/>
          <w:sz w:val="24"/>
          <w:szCs w:val="24"/>
          <w:lang w:eastAsia="cs-CZ"/>
          <w14:ligatures w14:val="none"/>
        </w:rPr>
      </w:pPr>
      <w:r w:rsidRPr="0015740D">
        <w:rPr>
          <w:rFonts w:ascii="Raleway" w:eastAsia="Times New Roman" w:hAnsi="Raleway" w:cs="Times New Roman"/>
          <w:b/>
          <w:bCs/>
          <w:color w:val="2A2A28"/>
          <w:kern w:val="0"/>
          <w:sz w:val="24"/>
          <w:szCs w:val="24"/>
          <w:u w:val="single"/>
          <w:lang w:eastAsia="cs-CZ"/>
          <w14:ligatures w14:val="none"/>
        </w:rPr>
        <w:t xml:space="preserve">To znamená, že jakmile </w:t>
      </w:r>
      <w:r>
        <w:rPr>
          <w:rFonts w:ascii="Raleway" w:eastAsia="Times New Roman" w:hAnsi="Raleway" w:cs="Times New Roman"/>
          <w:b/>
          <w:bCs/>
          <w:color w:val="2A2A28"/>
          <w:kern w:val="0"/>
          <w:sz w:val="24"/>
          <w:szCs w:val="24"/>
          <w:u w:val="single"/>
          <w:lang w:eastAsia="cs-CZ"/>
          <w14:ligatures w14:val="none"/>
        </w:rPr>
        <w:t>vstupem</w:t>
      </w:r>
      <w:r w:rsidRPr="0015740D">
        <w:rPr>
          <w:rFonts w:ascii="Raleway" w:eastAsia="Times New Roman" w:hAnsi="Raleway" w:cs="Times New Roman"/>
          <w:b/>
          <w:bCs/>
          <w:color w:val="2A2A28"/>
          <w:kern w:val="0"/>
          <w:sz w:val="24"/>
          <w:szCs w:val="24"/>
          <w:u w:val="single"/>
          <w:lang w:eastAsia="cs-CZ"/>
          <w14:ligatures w14:val="none"/>
        </w:rPr>
        <w:t xml:space="preserve"> novel</w:t>
      </w:r>
      <w:r>
        <w:rPr>
          <w:rFonts w:ascii="Raleway" w:eastAsia="Times New Roman" w:hAnsi="Raleway" w:cs="Times New Roman"/>
          <w:b/>
          <w:bCs/>
          <w:color w:val="2A2A28"/>
          <w:kern w:val="0"/>
          <w:sz w:val="24"/>
          <w:szCs w:val="24"/>
          <w:u w:val="single"/>
          <w:lang w:eastAsia="cs-CZ"/>
          <w14:ligatures w14:val="none"/>
        </w:rPr>
        <w:t>y</w:t>
      </w:r>
      <w:r w:rsidRPr="0015740D">
        <w:rPr>
          <w:rFonts w:ascii="Raleway" w:eastAsia="Times New Roman" w:hAnsi="Raleway" w:cs="Times New Roman"/>
          <w:b/>
          <w:bCs/>
          <w:color w:val="2A2A28"/>
          <w:kern w:val="0"/>
          <w:sz w:val="24"/>
          <w:szCs w:val="24"/>
          <w:u w:val="single"/>
          <w:lang w:eastAsia="cs-CZ"/>
          <w14:ligatures w14:val="none"/>
        </w:rPr>
        <w:t xml:space="preserve"> Nařízení v účinnost, ne</w:t>
      </w:r>
      <w:r>
        <w:rPr>
          <w:rFonts w:ascii="Raleway" w:eastAsia="Times New Roman" w:hAnsi="Raleway" w:cs="Times New Roman"/>
          <w:b/>
          <w:bCs/>
          <w:color w:val="2A2A28"/>
          <w:kern w:val="0"/>
          <w:sz w:val="24"/>
          <w:szCs w:val="24"/>
          <w:u w:val="single"/>
          <w:lang w:eastAsia="cs-CZ"/>
          <w14:ligatures w14:val="none"/>
        </w:rPr>
        <w:t>ní</w:t>
      </w:r>
      <w:r w:rsidRPr="0015740D">
        <w:rPr>
          <w:rFonts w:ascii="Raleway" w:eastAsia="Times New Roman" w:hAnsi="Raleway" w:cs="Times New Roman"/>
          <w:b/>
          <w:bCs/>
          <w:color w:val="2A2A28"/>
          <w:kern w:val="0"/>
          <w:sz w:val="24"/>
          <w:szCs w:val="24"/>
          <w:u w:val="single"/>
          <w:lang w:eastAsia="cs-CZ"/>
          <w14:ligatures w14:val="none"/>
        </w:rPr>
        <w:t xml:space="preserve"> legální tyto látky a zboží, které tyto látky obsahují, prodávat, distribuovat ani nakupovat či držet pro osobní potřebu. </w:t>
      </w:r>
    </w:p>
    <w:p w14:paraId="15FDB9C7" w14:textId="546D832E" w:rsidR="0015740D" w:rsidRPr="0015740D" w:rsidRDefault="0015740D" w:rsidP="0015740D">
      <w:pPr>
        <w:shd w:val="clear" w:color="auto" w:fill="FFFFFF"/>
        <w:spacing w:after="100" w:afterAutospacing="1" w:line="240" w:lineRule="auto"/>
        <w:jc w:val="both"/>
        <w:rPr>
          <w:rFonts w:ascii="Raleway" w:eastAsia="Times New Roman" w:hAnsi="Raleway" w:cs="Times New Roman"/>
          <w:color w:val="2A2A28"/>
          <w:kern w:val="0"/>
          <w:sz w:val="24"/>
          <w:szCs w:val="24"/>
          <w:lang w:eastAsia="cs-CZ"/>
          <w14:ligatures w14:val="none"/>
        </w:rPr>
      </w:pPr>
      <w:r w:rsidRPr="0015740D">
        <w:rPr>
          <w:rFonts w:ascii="Raleway" w:eastAsia="Times New Roman" w:hAnsi="Raleway" w:cs="Times New Roman"/>
          <w:color w:val="2A2A28"/>
          <w:kern w:val="0"/>
          <w:sz w:val="24"/>
          <w:szCs w:val="24"/>
          <w:lang w:eastAsia="cs-CZ"/>
          <w14:ligatures w14:val="none"/>
        </w:rPr>
        <w:lastRenderedPageBreak/>
        <w:t xml:space="preserve">Totéž platí i dle § 5 vyhlášky č. 58/2018 Sb., o doplňcích stravy a složení potravin, dle kterého do potravin nesmí být přidávány omamné a psychotropní látky ve smyslu Zákona o návykových látkách. Proto </w:t>
      </w:r>
      <w:r>
        <w:rPr>
          <w:rFonts w:ascii="Raleway" w:eastAsia="Times New Roman" w:hAnsi="Raleway" w:cs="Times New Roman"/>
          <w:color w:val="2A2A28"/>
          <w:kern w:val="0"/>
          <w:sz w:val="24"/>
          <w:szCs w:val="24"/>
          <w:lang w:eastAsia="cs-CZ"/>
          <w14:ligatures w14:val="none"/>
        </w:rPr>
        <w:t>není</w:t>
      </w:r>
      <w:r w:rsidRPr="0015740D">
        <w:rPr>
          <w:rFonts w:ascii="Raleway" w:eastAsia="Times New Roman" w:hAnsi="Raleway" w:cs="Times New Roman"/>
          <w:color w:val="2A2A28"/>
          <w:kern w:val="0"/>
          <w:sz w:val="24"/>
          <w:szCs w:val="24"/>
          <w:lang w:eastAsia="cs-CZ"/>
          <w14:ligatures w14:val="none"/>
        </w:rPr>
        <w:t xml:space="preserve"> možné prodávat potraviny („edibles“) obsahující výše uvedené látky. Právě ve formě „edibles“ (bonbóny, cookies apod.) bylo HHC velmi často prodáváno.</w:t>
      </w:r>
    </w:p>
    <w:p w14:paraId="69450549" w14:textId="77777777" w:rsidR="0015740D" w:rsidRPr="0015740D" w:rsidRDefault="0015740D" w:rsidP="0015740D">
      <w:pPr>
        <w:shd w:val="clear" w:color="auto" w:fill="FFFFFF"/>
        <w:spacing w:after="100" w:afterAutospacing="1" w:line="240" w:lineRule="auto"/>
        <w:jc w:val="both"/>
        <w:rPr>
          <w:rFonts w:ascii="Raleway" w:eastAsia="Times New Roman" w:hAnsi="Raleway" w:cs="Times New Roman"/>
          <w:color w:val="2A2A28"/>
          <w:kern w:val="0"/>
          <w:sz w:val="24"/>
          <w:szCs w:val="24"/>
          <w:lang w:eastAsia="cs-CZ"/>
          <w14:ligatures w14:val="none"/>
        </w:rPr>
      </w:pPr>
      <w:r w:rsidRPr="0015740D">
        <w:rPr>
          <w:rFonts w:ascii="Raleway" w:eastAsia="Times New Roman" w:hAnsi="Raleway" w:cs="Times New Roman"/>
          <w:color w:val="2A2A28"/>
          <w:kern w:val="0"/>
          <w:sz w:val="24"/>
          <w:szCs w:val="24"/>
          <w:lang w:eastAsia="cs-CZ"/>
          <w14:ligatures w14:val="none"/>
        </w:rPr>
        <w:t>Podnikatelé, kteří by takové výrobky nadále vyráběli, distribuovali, dováželi, vyváželi apod., by byli trestně odpovědní ve smyslu ustanovení § 283 zákona č. 40/2009 Sb., trestní zákoník (dále jen „</w:t>
      </w:r>
      <w:r w:rsidRPr="0015740D">
        <w:rPr>
          <w:rFonts w:ascii="Raleway" w:eastAsia="Times New Roman" w:hAnsi="Raleway" w:cs="Times New Roman"/>
          <w:b/>
          <w:bCs/>
          <w:color w:val="2A2A28"/>
          <w:kern w:val="0"/>
          <w:sz w:val="24"/>
          <w:szCs w:val="24"/>
          <w:lang w:eastAsia="cs-CZ"/>
          <w14:ligatures w14:val="none"/>
        </w:rPr>
        <w:t>TZ</w:t>
      </w:r>
      <w:r w:rsidRPr="0015740D">
        <w:rPr>
          <w:rFonts w:ascii="Raleway" w:eastAsia="Times New Roman" w:hAnsi="Raleway" w:cs="Times New Roman"/>
          <w:color w:val="2A2A28"/>
          <w:kern w:val="0"/>
          <w:sz w:val="24"/>
          <w:szCs w:val="24"/>
          <w:lang w:eastAsia="cs-CZ"/>
          <w14:ligatures w14:val="none"/>
        </w:rPr>
        <w:t>“), mohli by se tedy dopustit trestného činu Nedovolená výroba a jiné nakládání s omamnými a psychotropními látkami a s jedy.</w:t>
      </w:r>
    </w:p>
    <w:p w14:paraId="17E8A028" w14:textId="77777777" w:rsidR="0015740D" w:rsidRDefault="0015740D" w:rsidP="0015740D">
      <w:pPr>
        <w:shd w:val="clear" w:color="auto" w:fill="FFFFFF"/>
        <w:spacing w:after="100" w:afterAutospacing="1" w:line="240" w:lineRule="auto"/>
        <w:jc w:val="both"/>
        <w:rPr>
          <w:rFonts w:ascii="Raleway" w:eastAsia="Times New Roman" w:hAnsi="Raleway" w:cs="Times New Roman"/>
          <w:color w:val="2A2A28"/>
          <w:kern w:val="0"/>
          <w:sz w:val="24"/>
          <w:szCs w:val="24"/>
          <w:lang w:eastAsia="cs-CZ"/>
          <w14:ligatures w14:val="none"/>
        </w:rPr>
      </w:pPr>
      <w:r w:rsidRPr="0015740D">
        <w:rPr>
          <w:rFonts w:ascii="Raleway" w:eastAsia="Times New Roman" w:hAnsi="Raleway" w:cs="Times New Roman"/>
          <w:color w:val="2A2A28"/>
          <w:kern w:val="0"/>
          <w:sz w:val="24"/>
          <w:szCs w:val="24"/>
          <w:lang w:eastAsia="cs-CZ"/>
          <w14:ligatures w14:val="none"/>
        </w:rPr>
        <w:t>Spotřebitelé by pak byli trestně odpovědní v případě přechovávání těchto látek v množstvím větším než malém dle § 284 odst. 2 TZ. Pokud bude osoba držet látku v množstvím nižší, může být odpovědná za spáchání přestupku.</w:t>
      </w:r>
    </w:p>
    <w:p w14:paraId="459FD0E3" w14:textId="77777777" w:rsidR="0015740D" w:rsidRDefault="0015740D" w:rsidP="0015740D">
      <w:pPr>
        <w:shd w:val="clear" w:color="auto" w:fill="FFFFFF"/>
        <w:spacing w:after="100" w:afterAutospacing="1" w:line="240" w:lineRule="auto"/>
        <w:jc w:val="both"/>
        <w:rPr>
          <w:rFonts w:ascii="Raleway" w:eastAsia="Times New Roman" w:hAnsi="Raleway" w:cs="Times New Roman"/>
          <w:color w:val="2A2A28"/>
          <w:kern w:val="0"/>
          <w:sz w:val="24"/>
          <w:szCs w:val="24"/>
          <w:lang w:eastAsia="cs-CZ"/>
          <w14:ligatures w14:val="none"/>
        </w:rPr>
      </w:pPr>
    </w:p>
    <w:p w14:paraId="46208363" w14:textId="1D83F22C" w:rsidR="0015740D" w:rsidRPr="0015740D" w:rsidRDefault="0015740D" w:rsidP="0015740D">
      <w:pPr>
        <w:shd w:val="clear" w:color="auto" w:fill="FFFFFF"/>
        <w:spacing w:after="100" w:afterAutospacing="1" w:line="240" w:lineRule="auto"/>
        <w:jc w:val="both"/>
        <w:rPr>
          <w:rFonts w:ascii="Raleway" w:eastAsia="Times New Roman" w:hAnsi="Raleway" w:cs="Times New Roman"/>
          <w:color w:val="2A2A28"/>
          <w:kern w:val="0"/>
          <w:sz w:val="24"/>
          <w:szCs w:val="24"/>
          <w:lang w:eastAsia="cs-CZ"/>
          <w14:ligatures w14:val="none"/>
        </w:rPr>
      </w:pPr>
      <w:r>
        <w:rPr>
          <w:rFonts w:ascii="Raleway" w:eastAsia="Times New Roman" w:hAnsi="Raleway" w:cs="Times New Roman"/>
          <w:color w:val="2A2A28"/>
          <w:kern w:val="0"/>
          <w:sz w:val="24"/>
          <w:szCs w:val="24"/>
          <w:lang w:eastAsia="cs-CZ"/>
          <w14:ligatures w14:val="none"/>
        </w:rPr>
        <w:t>Mgr. Lenka Budínská, ředitelka školy</w:t>
      </w:r>
    </w:p>
    <w:p w14:paraId="67B13BED" w14:textId="77777777" w:rsidR="0015740D" w:rsidRDefault="0015740D"/>
    <w:sectPr w:rsidR="00157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506EE"/>
    <w:multiLevelType w:val="multilevel"/>
    <w:tmpl w:val="FD00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0074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FE"/>
    <w:rsid w:val="0015740D"/>
    <w:rsid w:val="00993AFE"/>
    <w:rsid w:val="00B3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429A"/>
  <w15:chartTrackingRefBased/>
  <w15:docId w15:val="{E76D7863-FA49-41E1-B249-4F5B94E6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1574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33D80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15740D"/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15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465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Budínská - Zkoumavé čtení</dc:creator>
  <cp:keywords/>
  <dc:description/>
  <cp:lastModifiedBy>Lenka Budínská - Zkoumavé čtení</cp:lastModifiedBy>
  <cp:revision>3</cp:revision>
  <dcterms:created xsi:type="dcterms:W3CDTF">2024-03-04T13:30:00Z</dcterms:created>
  <dcterms:modified xsi:type="dcterms:W3CDTF">2024-03-04T13:36:00Z</dcterms:modified>
</cp:coreProperties>
</file>