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0" w:rsidRPr="005D79BA" w:rsidRDefault="00861ABC" w:rsidP="00861ABC">
      <w:pPr>
        <w:pStyle w:val="Normlnweb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5D79BA">
        <w:rPr>
          <w:rFonts w:ascii="Arial" w:hAnsi="Arial" w:cs="Arial"/>
          <w:b/>
          <w:sz w:val="28"/>
          <w:szCs w:val="28"/>
        </w:rPr>
        <w:t>Přínos šachové hry stručně:</w:t>
      </w:r>
    </w:p>
    <w:p w:rsidR="00861ABC" w:rsidRPr="005D79BA" w:rsidRDefault="00861ABC" w:rsidP="00861ABC">
      <w:pPr>
        <w:pStyle w:val="Normlnweb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5D79BA">
        <w:rPr>
          <w:rFonts w:ascii="Arial" w:hAnsi="Arial" w:cs="Arial"/>
          <w:color w:val="333333"/>
          <w:sz w:val="28"/>
          <w:szCs w:val="28"/>
        </w:rPr>
        <w:t>Šachy jsou součástí kurikula ve více než 30 zemích, např. v USA, v Kanadě, v Německu, v Itálii, na Slovensku či v zemi mistrů světa a olympijských vítězů Arménii. Jeden z největších výzkumů byl proveden s více než 4 000 žáky druhé třídy ve Venezuele. Po absolvování pouze čtyř a půl měsíční systematické výuky šachu došlo k významnému zvýšení skóre IQ, a to u většiny žáků, bez ohledu na jejich socioekonomickou příslušnost a pohlaví. Venezuelská vláda byla tak ohromena, že všechny venezuelské školy zavedly šachovou výuku počínaje školním rokem 1988/89. Také v Polsku se od školního roku 2017/18 začnou vyučovat šachy ve všech základních školách.</w:t>
      </w:r>
    </w:p>
    <w:p w:rsidR="00861ABC" w:rsidRPr="005D79BA" w:rsidRDefault="00861ABC" w:rsidP="00861AB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 </w:t>
      </w:r>
    </w:p>
    <w:p w:rsidR="00861ABC" w:rsidRPr="005D79BA" w:rsidRDefault="00861ABC" w:rsidP="00861ABC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Řada psychologických studií provedených po celém světě ukázala, že šachy mohou: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zvednout inteligenční kvocient (IQ);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posílit dovednosti potřebné při řešení problémů, naučit, jak nezávisle a zodpovědně dělat obtížná a abstraktní/teoretická/hypotetická rozhodnutí;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zvýšit jazykové, matematické, paměťové schopnosti a schopnost číst;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pěstovat kritické, kreativní a originální myšlení;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poskytovat praxi/cvičení v dělání přesných a rychlých rozhodnutí pod časovým tlakem, což je dovednost, která může pomoci zlepšit školní známky;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učit, jak myslet logicky a efektivně, učí vybrat „nejlepší“ volbu z velkého množství možností;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být výzvou pro nadané děti, přičemž účinně pomáhají odhalit ty nadané žáky, kteří svým skutečným schopnostem zůstávají hodně dlužni (</w:t>
      </w:r>
      <w:proofErr w:type="spellStart"/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underachievers</w:t>
      </w:r>
      <w:proofErr w:type="spellEnd"/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);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demonstrovat důležitost flexibilního plánování, koncentrace a důsledků našich rozhodnutí;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obohatit chlapce a dívky bez ohledu na jejich přirozené schopnosti a socioekonomické zázemí/původ/prostředí;</w:t>
      </w:r>
    </w:p>
    <w:p w:rsidR="00861ABC" w:rsidRPr="005D79BA" w:rsidRDefault="00861ABC" w:rsidP="00861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naučit děti nejprve myslet a až potom konat.</w:t>
      </w:r>
    </w:p>
    <w:p w:rsidR="008878A1" w:rsidRPr="005D79BA" w:rsidRDefault="008878A1" w:rsidP="008878A1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Šachy – hra královská</w:t>
      </w:r>
    </w:p>
    <w:p w:rsidR="008878A1" w:rsidRPr="005D79BA" w:rsidRDefault="008878A1" w:rsidP="008878A1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Studie provedená v USA ukázala, že šachy dokáží rozvíjet děti účinněji než jiné logické hry nebo počítačové hry. Šachy jsou zřejmě účinnější i než tradiční způsob výuky, neboť italská studie ukázala, že i žáci, kteří měli jednu hodinu matematiky nahrazenou výukou šachu (tj. měli o jednu hodinu matematiky méně), měli lepší výsledky v matematických testech než žáci, kteří byli vzděláváni pouze v matematice. Nepodařilo se identifikovat jeden či dva faktory, které způsobují, že šachy jsou tak efektivním nástrojem při rozvoji dětí. Zřejmě se jedná o souhrn více faktorů, které jsou „královsky“ namíchány.</w:t>
      </w:r>
    </w:p>
    <w:p w:rsidR="005D79BA" w:rsidRDefault="00861ABC" w:rsidP="008878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  <w:t>Podívejte se na stránky šachistů Zaječic.</w:t>
      </w:r>
    </w:p>
    <w:p w:rsidR="00861ABC" w:rsidRPr="005D79BA" w:rsidRDefault="00861ABC" w:rsidP="008878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</w:pPr>
      <w:r w:rsidRPr="005D79BA">
        <w:rPr>
          <w:rFonts w:ascii="Arial" w:eastAsia="Times New Roman" w:hAnsi="Arial" w:cs="Arial"/>
          <w:color w:val="333333"/>
          <w:sz w:val="28"/>
          <w:szCs w:val="28"/>
          <w:lang w:eastAsia="cs-CZ"/>
        </w:rPr>
        <w:t>Najdete ve výsledcích jméno své, nebo svých rodičů?</w:t>
      </w:r>
    </w:p>
    <w:p w:rsidR="00861ABC" w:rsidRPr="00A85510" w:rsidRDefault="008878A1" w:rsidP="005D79B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D79BA">
        <w:rPr>
          <w:rFonts w:ascii="Arial" w:hAnsi="Arial" w:cs="Arial"/>
          <w:color w:val="0070C0"/>
          <w:sz w:val="28"/>
          <w:szCs w:val="28"/>
          <w:u w:val="single"/>
        </w:rPr>
        <w:t>http://zajecice.chesspce.cz/</w:t>
      </w:r>
    </w:p>
    <w:sectPr w:rsidR="00861ABC" w:rsidRPr="00A85510" w:rsidSect="008878A1">
      <w:pgSz w:w="11906" w:h="16838"/>
      <w:pgMar w:top="680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2132"/>
    <w:multiLevelType w:val="multilevel"/>
    <w:tmpl w:val="689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3589D"/>
    <w:rsid w:val="000238B3"/>
    <w:rsid w:val="001A4338"/>
    <w:rsid w:val="002A1F1F"/>
    <w:rsid w:val="00437BA6"/>
    <w:rsid w:val="004B2B67"/>
    <w:rsid w:val="00516481"/>
    <w:rsid w:val="005342DD"/>
    <w:rsid w:val="00581A15"/>
    <w:rsid w:val="005D79BA"/>
    <w:rsid w:val="006A4BA5"/>
    <w:rsid w:val="00706BF2"/>
    <w:rsid w:val="007526B4"/>
    <w:rsid w:val="007621D0"/>
    <w:rsid w:val="007F20AA"/>
    <w:rsid w:val="00861ABC"/>
    <w:rsid w:val="008878A1"/>
    <w:rsid w:val="008D4A74"/>
    <w:rsid w:val="009D476E"/>
    <w:rsid w:val="00A85510"/>
    <w:rsid w:val="00AB6AC9"/>
    <w:rsid w:val="00C3589D"/>
    <w:rsid w:val="00D974E3"/>
    <w:rsid w:val="00E7606D"/>
    <w:rsid w:val="00E85383"/>
    <w:rsid w:val="00FA72F1"/>
    <w:rsid w:val="00FE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A74"/>
  </w:style>
  <w:style w:type="paragraph" w:styleId="Nadpis3">
    <w:name w:val="heading 3"/>
    <w:basedOn w:val="Normln"/>
    <w:link w:val="Nadpis3Char"/>
    <w:uiPriority w:val="9"/>
    <w:qFormat/>
    <w:rsid w:val="00887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1AB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1AB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878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8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2021-10-13T11:54:00Z</dcterms:created>
  <dcterms:modified xsi:type="dcterms:W3CDTF">2021-10-13T14:42:00Z</dcterms:modified>
</cp:coreProperties>
</file>