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5" w:rsidRPr="00613300" w:rsidRDefault="007E125D" w:rsidP="00613300">
      <w:pPr>
        <w:jc w:val="center"/>
        <w:rPr>
          <w:rFonts w:ascii="Book Antiqua" w:hAnsi="Book Antiqua"/>
          <w:b/>
          <w:sz w:val="24"/>
          <w:szCs w:val="24"/>
        </w:rPr>
      </w:pPr>
      <w:r w:rsidRPr="00613300">
        <w:rPr>
          <w:rFonts w:ascii="Book Antiqua" w:hAnsi="Book Antiqua"/>
          <w:b/>
          <w:sz w:val="24"/>
          <w:szCs w:val="24"/>
        </w:rPr>
        <w:t>Počátky integrace západní Evropy.</w:t>
      </w:r>
    </w:p>
    <w:p w:rsidR="007E125D" w:rsidRPr="00613300" w:rsidRDefault="007E125D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Díky Marshallově plánu a spolupráci mezi západoevropskými státy dosáhla většina z nich už 10 let po válce předválečné úrovně výroby, nebývale vzrostla i životní úroveň obyvatel</w:t>
      </w:r>
    </w:p>
    <w:p w:rsidR="007E125D" w:rsidRPr="00613300" w:rsidRDefault="007E125D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Stát měl větší odpovědnost za hospodářský výkon země (zásahy státu do ekonomiky), ale zůstaly tu (na rozdíl do východní Evropy) zachovány principy tržní ekonomiky</w:t>
      </w:r>
    </w:p>
    <w:p w:rsidR="007E125D" w:rsidRPr="00613300" w:rsidRDefault="007E125D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Sociální zákonodárství a solidarita – jedinec obětoval část svých příjmů (ve formě daní), ty pak sloužily celé společnosti</w:t>
      </w:r>
    </w:p>
    <w:p w:rsidR="007E125D" w:rsidRPr="00613300" w:rsidRDefault="007E125D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Bezplatné školství a zdravotní péče, budování bytů pro mladé rodiny a sociálně slabé</w:t>
      </w:r>
    </w:p>
    <w:p w:rsidR="007E125D" w:rsidRPr="00613300" w:rsidRDefault="007E125D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Zvyšující se životní úroveň vede k prohlubování demokracie (např. v Německu), problémy se slabými vládami (a boji v Alžírsku) má Francie – řešením je prohloubení presidentských pravomocí – Francie dodnes v podstatě presidentským systémem (na rozdíl od ostatních zemí)</w:t>
      </w:r>
    </w:p>
    <w:p w:rsidR="007E125D" w:rsidRPr="00613300" w:rsidRDefault="007E125D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Od poloviny 60. let vzpoura mladých proti systému, chtějí žít jinak</w:t>
      </w:r>
      <w:r w:rsidR="0069059E" w:rsidRPr="00613300">
        <w:rPr>
          <w:rFonts w:ascii="Book Antiqua" w:hAnsi="Book Antiqua"/>
        </w:rPr>
        <w:t>, zajímavě, hledají prostor pro seberealizaci a odmítají honbu za majetkem, menší část mládeže dokonce přijímá komunistické myšlenky</w:t>
      </w:r>
      <w:r w:rsidR="00613300">
        <w:rPr>
          <w:rFonts w:ascii="Book Antiqua" w:hAnsi="Book Antiqua"/>
        </w:rPr>
        <w:t>, z toho plynou problémy v pozdějších letech – násilí v ulicích, teroristické skupiny, např. Frakce Rudé armády (RAF) v NSR, alternativní způsoby života (squat, drogy, volná láska)</w:t>
      </w:r>
      <w:bookmarkStart w:id="0" w:name="_GoBack"/>
      <w:bookmarkEnd w:id="0"/>
    </w:p>
    <w:p w:rsidR="0069059E" w:rsidRPr="00613300" w:rsidRDefault="0069059E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Příčinu minulých válek vidí političtí představitelé ve vypjatém nacionalismu, pokud by evropské státy spolupracovaly, důvody k válce by pominuly</w:t>
      </w:r>
    </w:p>
    <w:p w:rsidR="0069059E" w:rsidRPr="00613300" w:rsidRDefault="0069059E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 xml:space="preserve">Dlouhodobým problémem byly francouzsko-německé spory, nyní zásluhou západoněmeckého kancléře Konrada </w:t>
      </w:r>
      <w:proofErr w:type="spellStart"/>
      <w:r w:rsidRPr="00613300">
        <w:rPr>
          <w:rFonts w:ascii="Book Antiqua" w:hAnsi="Book Antiqua"/>
        </w:rPr>
        <w:t>Adenauera</w:t>
      </w:r>
      <w:proofErr w:type="spellEnd"/>
      <w:r w:rsidRPr="00613300">
        <w:rPr>
          <w:rFonts w:ascii="Book Antiqua" w:hAnsi="Book Antiqua"/>
        </w:rPr>
        <w:t xml:space="preserve"> a francouzského ministra zahraničí Roberta </w:t>
      </w:r>
      <w:proofErr w:type="spellStart"/>
      <w:r w:rsidRPr="00613300">
        <w:rPr>
          <w:rFonts w:ascii="Book Antiqua" w:hAnsi="Book Antiqua"/>
        </w:rPr>
        <w:t>Schumana</w:t>
      </w:r>
      <w:proofErr w:type="spellEnd"/>
      <w:r w:rsidRPr="00613300">
        <w:rPr>
          <w:rFonts w:ascii="Book Antiqua" w:hAnsi="Book Antiqua"/>
        </w:rPr>
        <w:t xml:space="preserve"> začaly tyto státy ekonomicky spolupracovat</w:t>
      </w:r>
    </w:p>
    <w:p w:rsidR="0069059E" w:rsidRPr="00613300" w:rsidRDefault="0069059E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1951: Evropské společenství uhlí a oceli (Francie, NSR, Itálie, Belgie, Lucembursko, Nizozemí), později se transformuje na Evropské hospodářské společenství (EHS) – odstraněny veškeré bariéry bránící volnému pohybu zboží mezi členskými státy</w:t>
      </w:r>
    </w:p>
    <w:p w:rsidR="0069059E" w:rsidRPr="00613300" w:rsidRDefault="0069059E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Později do EHS vstupují Velká Británie, Irsko a Dánsko (1973), po pádu autoritářských režimů i Španělsko, Portugalsko, Řecko (v 80. letech)</w:t>
      </w:r>
    </w:p>
    <w:p w:rsidR="0069059E" w:rsidRPr="00613300" w:rsidRDefault="0069059E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Zřízení společných fondů EHS, jejich prostřednictvím bohatší země přispívají chudším</w:t>
      </w:r>
    </w:p>
    <w:p w:rsidR="0069059E" w:rsidRPr="00613300" w:rsidRDefault="0069059E" w:rsidP="00613300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613300">
        <w:rPr>
          <w:rFonts w:ascii="Book Antiqua" w:hAnsi="Book Antiqua"/>
        </w:rPr>
        <w:t>1986: přijata vlajka EHS – modrá vlajka</w:t>
      </w:r>
      <w:r w:rsidR="00613300" w:rsidRPr="00613300">
        <w:rPr>
          <w:rFonts w:ascii="Book Antiqua" w:hAnsi="Book Antiqua"/>
        </w:rPr>
        <w:t xml:space="preserve"> s dvanácti zlatými hvězdami (dvanáctka je symbolem dokonalosti)</w:t>
      </w:r>
    </w:p>
    <w:sectPr w:rsidR="0069059E" w:rsidRPr="0061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1A3A"/>
    <w:multiLevelType w:val="hybridMultilevel"/>
    <w:tmpl w:val="6E808456"/>
    <w:lvl w:ilvl="0" w:tplc="06A6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D"/>
    <w:rsid w:val="00613300"/>
    <w:rsid w:val="0069059E"/>
    <w:rsid w:val="007E125D"/>
    <w:rsid w:val="00AC0A1D"/>
    <w:rsid w:val="00C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7143-6BF7-443F-9187-AC593786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1</cp:revision>
  <dcterms:created xsi:type="dcterms:W3CDTF">2018-05-21T06:45:00Z</dcterms:created>
  <dcterms:modified xsi:type="dcterms:W3CDTF">2018-05-21T07:13:00Z</dcterms:modified>
</cp:coreProperties>
</file>