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F4F" w:rsidRDefault="009C2F4F" w:rsidP="009C2F4F">
      <w:r>
        <w:t>Pojem "polis"</w:t>
      </w:r>
    </w:p>
    <w:p w:rsidR="00C6226C" w:rsidRDefault="009C2F4F" w:rsidP="009C2F4F">
      <w:r>
        <w:t>Pojem "polis" označuje starověký řecký městský stát, zároveň toto slovo znamená také město či obec. Je to vlastně předchůdce moderního města, potažmo státu.</w:t>
      </w:r>
      <w:r>
        <w:t xml:space="preserve"> V Řecku nazýváno také „obec“ – svobodné obyvatelstvo </w:t>
      </w:r>
      <w:r w:rsidR="006F014D">
        <w:t xml:space="preserve">= občané. </w:t>
      </w:r>
    </w:p>
    <w:p w:rsidR="006F014D" w:rsidRDefault="006F014D" w:rsidP="009C2F4F">
      <w:r>
        <w:t xml:space="preserve">Společnost v městských státech </w:t>
      </w:r>
    </w:p>
    <w:p w:rsidR="006F014D" w:rsidRPr="0090741C" w:rsidRDefault="00F327EE" w:rsidP="0090741C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90741C">
        <w:rPr>
          <w:b/>
          <w:u w:val="single"/>
        </w:rPr>
        <w:t xml:space="preserve">Svobodní občané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327EE" w:rsidTr="00F327EE">
        <w:tc>
          <w:tcPr>
            <w:tcW w:w="4531" w:type="dxa"/>
          </w:tcPr>
          <w:p w:rsidR="00F327EE" w:rsidRPr="0090741C" w:rsidRDefault="00F327EE" w:rsidP="009C2F4F">
            <w:pPr>
              <w:rPr>
                <w:b/>
              </w:rPr>
            </w:pPr>
            <w:r w:rsidRPr="0090741C">
              <w:rPr>
                <w:b/>
              </w:rPr>
              <w:t xml:space="preserve">Práva </w:t>
            </w:r>
          </w:p>
        </w:tc>
        <w:tc>
          <w:tcPr>
            <w:tcW w:w="4531" w:type="dxa"/>
          </w:tcPr>
          <w:p w:rsidR="00F327EE" w:rsidRPr="0090741C" w:rsidRDefault="00F327EE" w:rsidP="009C2F4F">
            <w:pPr>
              <w:rPr>
                <w:b/>
              </w:rPr>
            </w:pPr>
            <w:r w:rsidRPr="0090741C">
              <w:rPr>
                <w:b/>
              </w:rPr>
              <w:t xml:space="preserve">Povinnosti </w:t>
            </w:r>
          </w:p>
        </w:tc>
      </w:tr>
      <w:tr w:rsidR="00F327EE" w:rsidTr="00F327EE">
        <w:tc>
          <w:tcPr>
            <w:tcW w:w="4531" w:type="dxa"/>
          </w:tcPr>
          <w:p w:rsidR="00F327EE" w:rsidRDefault="00F327EE" w:rsidP="009C2F4F">
            <w:r>
              <w:t xml:space="preserve">Volit úředníky </w:t>
            </w:r>
            <w:r w:rsidR="00EE68AB">
              <w:t>–</w:t>
            </w:r>
            <w:r>
              <w:t xml:space="preserve"> </w:t>
            </w:r>
            <w:r w:rsidR="00EE68AB">
              <w:t xml:space="preserve">nemohou cizinci, ženy a otroci </w:t>
            </w:r>
          </w:p>
        </w:tc>
        <w:tc>
          <w:tcPr>
            <w:tcW w:w="4531" w:type="dxa"/>
          </w:tcPr>
          <w:p w:rsidR="00F327EE" w:rsidRDefault="0090741C" w:rsidP="009C2F4F">
            <w:r>
              <w:t xml:space="preserve">Bojovat ve vojsku </w:t>
            </w:r>
          </w:p>
        </w:tc>
      </w:tr>
      <w:tr w:rsidR="00F327EE" w:rsidTr="00F327EE">
        <w:tc>
          <w:tcPr>
            <w:tcW w:w="4531" w:type="dxa"/>
          </w:tcPr>
          <w:p w:rsidR="00EE68AB" w:rsidRDefault="00EE68AB" w:rsidP="009C2F4F">
            <w:r>
              <w:t>Hlasovat o návrzích zákonů</w:t>
            </w:r>
          </w:p>
        </w:tc>
        <w:tc>
          <w:tcPr>
            <w:tcW w:w="4531" w:type="dxa"/>
          </w:tcPr>
          <w:p w:rsidR="00F327EE" w:rsidRDefault="0090741C" w:rsidP="009C2F4F">
            <w:r>
              <w:t>Hospodářsky podporovat stát</w:t>
            </w:r>
          </w:p>
        </w:tc>
      </w:tr>
      <w:tr w:rsidR="00F327EE" w:rsidTr="00F327EE">
        <w:tc>
          <w:tcPr>
            <w:tcW w:w="4531" w:type="dxa"/>
          </w:tcPr>
          <w:p w:rsidR="00F327EE" w:rsidRDefault="00EE68AB" w:rsidP="009C2F4F">
            <w:r>
              <w:t xml:space="preserve">Vlastnit majetek </w:t>
            </w:r>
          </w:p>
        </w:tc>
        <w:tc>
          <w:tcPr>
            <w:tcW w:w="4531" w:type="dxa"/>
          </w:tcPr>
          <w:p w:rsidR="00F327EE" w:rsidRDefault="00F327EE" w:rsidP="009C2F4F"/>
        </w:tc>
      </w:tr>
      <w:tr w:rsidR="00F327EE" w:rsidTr="00F327EE">
        <w:tc>
          <w:tcPr>
            <w:tcW w:w="4531" w:type="dxa"/>
          </w:tcPr>
          <w:p w:rsidR="00F327EE" w:rsidRDefault="0090741C" w:rsidP="009C2F4F">
            <w:r>
              <w:t>Ochrana majetku a života</w:t>
            </w:r>
          </w:p>
        </w:tc>
        <w:tc>
          <w:tcPr>
            <w:tcW w:w="4531" w:type="dxa"/>
          </w:tcPr>
          <w:p w:rsidR="00F327EE" w:rsidRDefault="00F327EE" w:rsidP="009C2F4F"/>
        </w:tc>
      </w:tr>
      <w:tr w:rsidR="00F327EE" w:rsidTr="00F327EE">
        <w:tc>
          <w:tcPr>
            <w:tcW w:w="4531" w:type="dxa"/>
          </w:tcPr>
          <w:p w:rsidR="00F327EE" w:rsidRDefault="00F327EE" w:rsidP="009C2F4F"/>
        </w:tc>
        <w:tc>
          <w:tcPr>
            <w:tcW w:w="4531" w:type="dxa"/>
          </w:tcPr>
          <w:p w:rsidR="00F327EE" w:rsidRDefault="00F327EE" w:rsidP="009C2F4F"/>
        </w:tc>
      </w:tr>
    </w:tbl>
    <w:p w:rsidR="00F327EE" w:rsidRDefault="00F327EE" w:rsidP="009C2F4F"/>
    <w:p w:rsidR="0090741C" w:rsidRDefault="0090741C" w:rsidP="0090741C">
      <w:pPr>
        <w:pStyle w:val="Odstavecseseznamem"/>
        <w:numPr>
          <w:ilvl w:val="0"/>
          <w:numId w:val="1"/>
        </w:numPr>
        <w:rPr>
          <w:b/>
          <w:u w:val="single"/>
        </w:rPr>
      </w:pPr>
      <w:r w:rsidRPr="0090741C">
        <w:rPr>
          <w:b/>
          <w:u w:val="single"/>
        </w:rPr>
        <w:t xml:space="preserve">Nesvobodní lidé – otroci </w:t>
      </w:r>
    </w:p>
    <w:p w:rsidR="0090741C" w:rsidRDefault="00CD6112" w:rsidP="00CD6112">
      <w:pPr>
        <w:pStyle w:val="Odstavecseseznamem"/>
        <w:numPr>
          <w:ilvl w:val="0"/>
          <w:numId w:val="2"/>
        </w:numPr>
      </w:pPr>
      <w:r w:rsidRPr="00CD6112">
        <w:t xml:space="preserve">Jsou majetkem </w:t>
      </w:r>
      <w:r>
        <w:t xml:space="preserve">svých pánů </w:t>
      </w:r>
    </w:p>
    <w:p w:rsidR="00CD6112" w:rsidRDefault="00CD6112" w:rsidP="00CD6112">
      <w:pPr>
        <w:pStyle w:val="Odstavecseseznamem"/>
        <w:numPr>
          <w:ilvl w:val="0"/>
          <w:numId w:val="2"/>
        </w:numPr>
      </w:pPr>
      <w:r>
        <w:t>Nejlevnější pracovní síla</w:t>
      </w:r>
    </w:p>
    <w:p w:rsidR="00657054" w:rsidRDefault="00657054" w:rsidP="00EE11C5"/>
    <w:p w:rsidR="00657054" w:rsidRPr="00657054" w:rsidRDefault="00657054" w:rsidP="00657054">
      <w:pPr>
        <w:rPr>
          <w:b/>
          <w:bCs/>
          <w:u w:val="single"/>
        </w:rPr>
      </w:pPr>
      <w:r w:rsidRPr="00657054">
        <w:rPr>
          <w:b/>
          <w:bCs/>
          <w:u w:val="single"/>
        </w:rPr>
        <w:t>Vrstvy obyvatelstva ve Spartě</w:t>
      </w:r>
    </w:p>
    <w:p w:rsidR="00657054" w:rsidRPr="00657054" w:rsidRDefault="00657054" w:rsidP="00657054">
      <w:pPr>
        <w:numPr>
          <w:ilvl w:val="0"/>
          <w:numId w:val="3"/>
        </w:numPr>
      </w:pPr>
      <w:r w:rsidRPr="00657054">
        <w:rPr>
          <w:b/>
          <w:bCs/>
        </w:rPr>
        <w:t>Sparťané</w:t>
      </w:r>
      <w:r w:rsidRPr="00657054">
        <w:t xml:space="preserve"> – plnoprávní občané, vládnoucí vrstva. Nepracovali, jen válčili (ve věku 20-60 let). Menšina obyvatelstva. Stát jim přiděloval půdu i s otroky.</w:t>
      </w:r>
    </w:p>
    <w:p w:rsidR="00657054" w:rsidRPr="00657054" w:rsidRDefault="00657054" w:rsidP="00657054">
      <w:pPr>
        <w:numPr>
          <w:ilvl w:val="0"/>
          <w:numId w:val="3"/>
        </w:numPr>
      </w:pPr>
      <w:proofErr w:type="spellStart"/>
      <w:r w:rsidRPr="00657054">
        <w:rPr>
          <w:b/>
          <w:bCs/>
        </w:rPr>
        <w:t>Perioikové</w:t>
      </w:r>
      <w:proofErr w:type="spellEnd"/>
      <w:r w:rsidRPr="00657054">
        <w:t xml:space="preserve"> – svobodní, ale neplnoprávní obyvatelé. Neměli podíl na řízení státu a nedostávali od státu příděl půdy, museli však sloužit v armádě.</w:t>
      </w:r>
    </w:p>
    <w:p w:rsidR="00657054" w:rsidRPr="00657054" w:rsidRDefault="00657054" w:rsidP="00657054">
      <w:pPr>
        <w:numPr>
          <w:ilvl w:val="0"/>
          <w:numId w:val="3"/>
        </w:numPr>
      </w:pPr>
      <w:r w:rsidRPr="00657054">
        <w:t xml:space="preserve">Sparťané + </w:t>
      </w:r>
      <w:proofErr w:type="spellStart"/>
      <w:r w:rsidRPr="00657054">
        <w:t>perioikové</w:t>
      </w:r>
      <w:proofErr w:type="spellEnd"/>
      <w:r w:rsidRPr="00657054">
        <w:t xml:space="preserve"> = </w:t>
      </w:r>
      <w:proofErr w:type="spellStart"/>
      <w:r w:rsidRPr="00657054">
        <w:rPr>
          <w:b/>
          <w:bCs/>
        </w:rPr>
        <w:t>Lakedaimoňané</w:t>
      </w:r>
      <w:proofErr w:type="spellEnd"/>
      <w:r w:rsidRPr="00657054">
        <w:t xml:space="preserve"> (tvořili spartské vojsko)</w:t>
      </w:r>
    </w:p>
    <w:p w:rsidR="00657054" w:rsidRPr="00657054" w:rsidRDefault="00657054" w:rsidP="00657054">
      <w:pPr>
        <w:numPr>
          <w:ilvl w:val="0"/>
          <w:numId w:val="3"/>
        </w:numPr>
      </w:pPr>
      <w:proofErr w:type="spellStart"/>
      <w:r w:rsidRPr="00657054">
        <w:rPr>
          <w:b/>
          <w:bCs/>
        </w:rPr>
        <w:t>Heilóti</w:t>
      </w:r>
      <w:proofErr w:type="spellEnd"/>
      <w:r w:rsidRPr="00657054">
        <w:t xml:space="preserve"> – původní porobené obyvatelstvo. Bylo jich více, než sparťanů a </w:t>
      </w:r>
      <w:proofErr w:type="spellStart"/>
      <w:r w:rsidRPr="00657054">
        <w:t>perioiků</w:t>
      </w:r>
      <w:proofErr w:type="spellEnd"/>
      <w:r w:rsidRPr="00657054">
        <w:t xml:space="preserve"> dohromady. Byli to otroci, nepatřili ale jednotlivcům, nýbrž státu, který je přiděloval i s půdou Sparťanům.</w:t>
      </w:r>
    </w:p>
    <w:p w:rsidR="00657054" w:rsidRPr="00657054" w:rsidRDefault="00657054" w:rsidP="0065705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cs-CZ"/>
        </w:rPr>
      </w:pPr>
      <w:r w:rsidRPr="00657054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cs-CZ"/>
        </w:rPr>
        <w:t>Společenské vrstvy v Athénách</w:t>
      </w:r>
    </w:p>
    <w:p w:rsidR="00657054" w:rsidRPr="00657054" w:rsidRDefault="00657054" w:rsidP="006570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705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Athény</w:t>
      </w:r>
      <w:r w:rsidRPr="0065705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– městský stát v kraji </w:t>
      </w:r>
      <w:proofErr w:type="spellStart"/>
      <w:r w:rsidRPr="00657054">
        <w:rPr>
          <w:rFonts w:ascii="Times New Roman" w:eastAsia="Times New Roman" w:hAnsi="Times New Roman" w:cs="Times New Roman"/>
          <w:sz w:val="24"/>
          <w:szCs w:val="24"/>
          <w:lang w:eastAsia="cs-CZ"/>
        </w:rPr>
        <w:t>Attika</w:t>
      </w:r>
      <w:proofErr w:type="spellEnd"/>
      <w:r w:rsidRPr="00657054">
        <w:rPr>
          <w:rFonts w:ascii="Times New Roman" w:eastAsia="Times New Roman" w:hAnsi="Times New Roman" w:cs="Times New Roman"/>
          <w:sz w:val="24"/>
          <w:szCs w:val="24"/>
          <w:lang w:eastAsia="cs-CZ"/>
        </w:rPr>
        <w:t>. Uprostřed města stál opevněný pahorek – Akropole.</w:t>
      </w:r>
    </w:p>
    <w:p w:rsidR="00657054" w:rsidRPr="00657054" w:rsidRDefault="00657054" w:rsidP="006570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7054">
        <w:rPr>
          <w:rFonts w:ascii="Times New Roman" w:eastAsia="Times New Roman" w:hAnsi="Times New Roman" w:cs="Times New Roman"/>
          <w:sz w:val="24"/>
          <w:szCs w:val="24"/>
          <w:lang w:eastAsia="cs-CZ"/>
        </w:rPr>
        <w:t>Rozvrstvení společnosti bylo podobné jako ve Spartě, byl tu však důležitý rozdíl: otroci nepatřili státu.</w:t>
      </w:r>
    </w:p>
    <w:p w:rsidR="00657054" w:rsidRPr="00657054" w:rsidRDefault="00657054" w:rsidP="0065705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705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Občané</w:t>
      </w:r>
      <w:r w:rsidRPr="00657054">
        <w:rPr>
          <w:rFonts w:ascii="Times New Roman" w:eastAsia="Times New Roman" w:hAnsi="Times New Roman" w:cs="Times New Roman"/>
          <w:sz w:val="24"/>
          <w:szCs w:val="24"/>
          <w:lang w:eastAsia="cs-CZ"/>
        </w:rPr>
        <w:t> – jen tito svobodní a plnoprávní obyvatelé vlastnili půdu a měli politická práva. Sloužili rovněž v armádě</w:t>
      </w:r>
    </w:p>
    <w:p w:rsidR="00657054" w:rsidRPr="00657054" w:rsidRDefault="00657054" w:rsidP="0065705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705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Cizinci (</w:t>
      </w:r>
      <w:proofErr w:type="spellStart"/>
      <w:r w:rsidRPr="0065705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metoikové</w:t>
      </w:r>
      <w:proofErr w:type="spellEnd"/>
      <w:r w:rsidRPr="0065705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)</w:t>
      </w:r>
      <w:r w:rsidRPr="00657054">
        <w:rPr>
          <w:rFonts w:ascii="Times New Roman" w:eastAsia="Times New Roman" w:hAnsi="Times New Roman" w:cs="Times New Roman"/>
          <w:sz w:val="24"/>
          <w:szCs w:val="24"/>
          <w:lang w:eastAsia="cs-CZ"/>
        </w:rPr>
        <w:t> –  svobodní, avšak neplnoprávní obyvatelé. Museli rovněž sloužit v armádě, neměli ale politická práva a nesměli vlastnit půdu. Většinou to byli řemeslníci a obchodníci</w:t>
      </w:r>
    </w:p>
    <w:p w:rsidR="00657054" w:rsidRPr="00657054" w:rsidRDefault="00657054" w:rsidP="0065705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705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Otroci</w:t>
      </w:r>
      <w:r w:rsidRPr="00657054">
        <w:rPr>
          <w:rFonts w:ascii="Times New Roman" w:eastAsia="Times New Roman" w:hAnsi="Times New Roman" w:cs="Times New Roman"/>
          <w:sz w:val="24"/>
          <w:szCs w:val="24"/>
          <w:lang w:eastAsia="cs-CZ"/>
        </w:rPr>
        <w:t> – nesvobodné obyvatelstvo</w:t>
      </w:r>
    </w:p>
    <w:p w:rsidR="00657054" w:rsidRDefault="00657054" w:rsidP="006570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57054">
        <w:rPr>
          <w:rFonts w:ascii="Times New Roman" w:eastAsia="Times New Roman" w:hAnsi="Times New Roman" w:cs="Times New Roman"/>
          <w:sz w:val="24"/>
          <w:szCs w:val="24"/>
          <w:lang w:eastAsia="cs-CZ"/>
        </w:rPr>
        <w:t>Občanství v Athénách se získávalo obvykle narozením. Výjimečně mohl cizincům za zásluhy občanství udělit sněm. Ženy v Athénách měly mnohem horší postavení než ve Spartě, obě pohlaví se spolu téměř nestýkala.</w:t>
      </w:r>
    </w:p>
    <w:p w:rsidR="00AA0DF1" w:rsidRDefault="00FC6A92" w:rsidP="00FC6A92">
      <w:pPr>
        <w:pStyle w:val="Default"/>
        <w:rPr>
          <w:u w:val="single"/>
        </w:rPr>
      </w:pPr>
      <w:r w:rsidRPr="00FC6A92">
        <w:rPr>
          <w:u w:val="single"/>
        </w:rPr>
        <w:lastRenderedPageBreak/>
        <w:t>Každodenní život Řeků ve starověku</w:t>
      </w:r>
    </w:p>
    <w:p w:rsidR="00AA0DF1" w:rsidRDefault="00AA0DF1" w:rsidP="00FC6A92">
      <w:pPr>
        <w:pStyle w:val="Default"/>
        <w:rPr>
          <w:u w:val="single"/>
        </w:rPr>
      </w:pPr>
    </w:p>
    <w:p w:rsidR="00FC6A92" w:rsidRPr="00FC6A92" w:rsidRDefault="00AA0DF1" w:rsidP="00FC6A92">
      <w:pPr>
        <w:pStyle w:val="Default"/>
        <w:rPr>
          <w:u w:val="single"/>
        </w:rPr>
      </w:pPr>
      <w:r>
        <w:rPr>
          <w:u w:val="single"/>
        </w:rPr>
        <w:t xml:space="preserve">Zemědělství </w:t>
      </w:r>
      <w:r w:rsidR="00FC6A92" w:rsidRPr="00FC6A92">
        <w:rPr>
          <w:u w:val="single"/>
        </w:rPr>
        <w:t xml:space="preserve"> </w:t>
      </w:r>
    </w:p>
    <w:p w:rsidR="00FC6A92" w:rsidRDefault="00FC6A92" w:rsidP="00FC6A92">
      <w:pPr>
        <w:pStyle w:val="Default"/>
        <w:rPr>
          <w:rFonts w:cstheme="minorBidi"/>
          <w:color w:val="auto"/>
        </w:rPr>
      </w:pPr>
    </w:p>
    <w:p w:rsidR="00FC6A92" w:rsidRDefault="00FC6A92" w:rsidP="00782213">
      <w:pPr>
        <w:pStyle w:val="Default"/>
        <w:numPr>
          <w:ilvl w:val="0"/>
          <w:numId w:val="5"/>
        </w:numPr>
        <w:spacing w:after="94"/>
        <w:rPr>
          <w:rFonts w:cstheme="minorBidi"/>
          <w:color w:val="auto"/>
          <w:sz w:val="23"/>
          <w:szCs w:val="23"/>
        </w:rPr>
      </w:pPr>
      <w:r>
        <w:rPr>
          <w:rFonts w:cstheme="minorBidi"/>
          <w:color w:val="auto"/>
          <w:sz w:val="23"/>
          <w:szCs w:val="23"/>
        </w:rPr>
        <w:t xml:space="preserve">většina lidí se živí zemědělstvím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pěstování obilí (selo se v říjnu, sklízelo v dubnu, květnu)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obilí nedostatek </w:t>
      </w:r>
      <w:r>
        <w:rPr>
          <w:rFonts w:ascii="Arial" w:hAnsi="Arial" w:cs="Arial"/>
          <w:color w:val="auto"/>
          <w:sz w:val="23"/>
          <w:szCs w:val="23"/>
        </w:rPr>
        <w:t xml:space="preserve">→ </w:t>
      </w:r>
      <w:r>
        <w:rPr>
          <w:color w:val="auto"/>
          <w:sz w:val="23"/>
          <w:szCs w:val="23"/>
        </w:rPr>
        <w:t xml:space="preserve">dováželo se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vinná réva, olivy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chov ovcí, koz </w:t>
      </w:r>
      <w:r>
        <w:rPr>
          <w:rFonts w:ascii="Arial" w:hAnsi="Arial" w:cs="Arial"/>
          <w:color w:val="auto"/>
          <w:sz w:val="23"/>
          <w:szCs w:val="23"/>
        </w:rPr>
        <w:t xml:space="preserve">→ </w:t>
      </w:r>
      <w:r>
        <w:rPr>
          <w:color w:val="auto"/>
          <w:sz w:val="23"/>
          <w:szCs w:val="23"/>
        </w:rPr>
        <w:t xml:space="preserve">mléko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chov prasat a drůbeže </w:t>
      </w:r>
      <w:r>
        <w:rPr>
          <w:rFonts w:ascii="Arial" w:hAnsi="Arial" w:cs="Arial"/>
          <w:color w:val="auto"/>
          <w:sz w:val="23"/>
          <w:szCs w:val="23"/>
        </w:rPr>
        <w:t xml:space="preserve">→ </w:t>
      </w:r>
      <w:r>
        <w:rPr>
          <w:color w:val="auto"/>
          <w:sz w:val="23"/>
          <w:szCs w:val="23"/>
        </w:rPr>
        <w:t xml:space="preserve">maso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 w:rsidRPr="00782213">
        <w:rPr>
          <w:color w:val="auto"/>
          <w:sz w:val="23"/>
          <w:szCs w:val="23"/>
          <w:u w:val="single"/>
        </w:rPr>
        <w:t>Řemesla:</w:t>
      </w:r>
      <w:r>
        <w:rPr>
          <w:color w:val="auto"/>
          <w:sz w:val="23"/>
          <w:szCs w:val="23"/>
        </w:rPr>
        <w:t xml:space="preserve"> kovářství, truhlářství, zlatnictví, kamenictví, hrnčířství…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 w:rsidRPr="00AA0DF1">
        <w:rPr>
          <w:color w:val="auto"/>
          <w:sz w:val="23"/>
          <w:szCs w:val="23"/>
          <w:u w:val="single"/>
        </w:rPr>
        <w:t>Bydlení:</w:t>
      </w:r>
      <w:r>
        <w:rPr>
          <w:color w:val="auto"/>
          <w:sz w:val="23"/>
          <w:szCs w:val="23"/>
        </w:rPr>
        <w:t xml:space="preserve">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na venkově domy z hlíny a slámy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ve městě z nepálených cihel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středem domu dvůr, kde stál oltář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jednotlivé místnosti kolem dvora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rozdělení na část mužskou a ženskou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vytápění pánvemi s dřevěným uhlím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 w:rsidRPr="00AA0DF1">
        <w:rPr>
          <w:color w:val="auto"/>
          <w:sz w:val="23"/>
          <w:szCs w:val="23"/>
          <w:u w:val="single"/>
        </w:rPr>
        <w:t xml:space="preserve">Hostiny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skládaly se ze dvou částí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první části se účastnily i ženy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pak zůstávali jen muži, kteří pili víno a debatovali o důležitých věcech – </w:t>
      </w:r>
      <w:proofErr w:type="spellStart"/>
      <w:r>
        <w:rPr>
          <w:color w:val="auto"/>
          <w:sz w:val="23"/>
          <w:szCs w:val="23"/>
        </w:rPr>
        <w:t>sympósion</w:t>
      </w:r>
      <w:proofErr w:type="spellEnd"/>
      <w:r>
        <w:rPr>
          <w:color w:val="auto"/>
          <w:sz w:val="23"/>
          <w:szCs w:val="23"/>
        </w:rPr>
        <w:t xml:space="preserve"> (společné pití)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jedlo se na lehátkách prsty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hosty bavili hudebníci a akrobati </w:t>
      </w:r>
    </w:p>
    <w:p w:rsidR="00012FD3" w:rsidRPr="00012FD3" w:rsidRDefault="00012FD3" w:rsidP="00FC6A92">
      <w:pPr>
        <w:pStyle w:val="Default"/>
        <w:spacing w:after="94"/>
        <w:rPr>
          <w:color w:val="auto"/>
          <w:sz w:val="23"/>
          <w:szCs w:val="23"/>
          <w:u w:val="single"/>
        </w:rPr>
      </w:pPr>
      <w:r w:rsidRPr="00012FD3">
        <w:rPr>
          <w:color w:val="auto"/>
          <w:sz w:val="23"/>
          <w:szCs w:val="23"/>
          <w:u w:val="single"/>
        </w:rPr>
        <w:t>Oblečení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oděvy velmi jednoduché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chitón – pruh látky ovinutý kolem těla a sepnutý na rameni sponou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kožené řemínkové sandály 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svobodní občané - klobouky </w:t>
      </w:r>
    </w:p>
    <w:p w:rsidR="00012FD3" w:rsidRPr="00012FD3" w:rsidRDefault="00012FD3" w:rsidP="00FC6A92">
      <w:pPr>
        <w:pStyle w:val="Default"/>
        <w:spacing w:after="94"/>
        <w:rPr>
          <w:color w:val="auto"/>
          <w:sz w:val="23"/>
          <w:szCs w:val="23"/>
          <w:u w:val="single"/>
        </w:rPr>
      </w:pPr>
      <w:r w:rsidRPr="00012FD3">
        <w:rPr>
          <w:color w:val="auto"/>
          <w:sz w:val="23"/>
          <w:szCs w:val="23"/>
          <w:u w:val="single"/>
        </w:rPr>
        <w:t>Rodina</w:t>
      </w:r>
    </w:p>
    <w:p w:rsidR="00FC6A92" w:rsidRDefault="00FC6A92" w:rsidP="00FC6A92">
      <w:pPr>
        <w:pStyle w:val="Default"/>
        <w:spacing w:after="94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hlavou rodiny otec </w:t>
      </w:r>
    </w:p>
    <w:p w:rsidR="00FC6A92" w:rsidRDefault="00FC6A92" w:rsidP="00FC6A92">
      <w:pPr>
        <w:pStyle w:val="Default"/>
        <w:rPr>
          <w:color w:val="auto"/>
          <w:sz w:val="23"/>
          <w:szCs w:val="23"/>
        </w:rPr>
      </w:pPr>
      <w:r>
        <w:rPr>
          <w:rFonts w:ascii="Wingdings 2" w:hAnsi="Wingdings 2" w:cs="Wingdings 2"/>
          <w:color w:val="auto"/>
          <w:sz w:val="17"/>
          <w:szCs w:val="17"/>
        </w:rPr>
        <w:t></w:t>
      </w:r>
      <w:r>
        <w:rPr>
          <w:rFonts w:ascii="Wingdings 2" w:hAnsi="Wingdings 2" w:cs="Wingdings 2"/>
          <w:color w:val="auto"/>
          <w:sz w:val="17"/>
          <w:szCs w:val="17"/>
        </w:rPr>
        <w:t></w:t>
      </w:r>
      <w:r>
        <w:rPr>
          <w:color w:val="auto"/>
          <w:sz w:val="23"/>
          <w:szCs w:val="23"/>
        </w:rPr>
        <w:t xml:space="preserve">ženy v domácnosti, nesměly se účastnit politického života ani vlastnit majetek, ve městech dokonce nesměly vycházet ven bez doprovodu </w:t>
      </w:r>
    </w:p>
    <w:p w:rsidR="00FC6A92" w:rsidRPr="00657054" w:rsidRDefault="00FC6A92" w:rsidP="006570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84366" w:rsidRDefault="00012FD3" w:rsidP="00657054">
      <w:r w:rsidRPr="00012FD3">
        <w:rPr>
          <w:noProof/>
          <w:lang w:eastAsia="cs-CZ"/>
        </w:rPr>
        <w:lastRenderedPageBreak/>
        <w:drawing>
          <wp:inline distT="0" distB="0" distL="0" distR="0">
            <wp:extent cx="1704975" cy="13620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366" w:rsidRPr="00C84366">
        <w:rPr>
          <w:noProof/>
          <w:lang w:eastAsia="cs-CZ"/>
        </w:rPr>
        <w:drawing>
          <wp:inline distT="0" distB="0" distL="0" distR="0">
            <wp:extent cx="1819275" cy="25336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366" w:rsidRPr="00C84366">
        <w:rPr>
          <w:noProof/>
          <w:lang w:eastAsia="cs-CZ"/>
        </w:rPr>
        <w:drawing>
          <wp:inline distT="0" distB="0" distL="0" distR="0">
            <wp:extent cx="4029075" cy="27336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366" w:rsidRDefault="000A3881" w:rsidP="00C84366">
      <w:r w:rsidRPr="000A3881">
        <w:rPr>
          <w:noProof/>
          <w:lang w:eastAsia="cs-CZ"/>
        </w:rPr>
        <w:drawing>
          <wp:inline distT="0" distB="0" distL="0" distR="0">
            <wp:extent cx="2085975" cy="30194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81" w:rsidRDefault="00C84366" w:rsidP="00C84366">
      <w:r w:rsidRPr="00C84366">
        <w:rPr>
          <w:noProof/>
          <w:lang w:eastAsia="cs-CZ"/>
        </w:rPr>
        <w:lastRenderedPageBreak/>
        <w:drawing>
          <wp:inline distT="0" distB="0" distL="0" distR="0">
            <wp:extent cx="5760720" cy="355199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881" w:rsidRPr="000A3881" w:rsidRDefault="000A3881" w:rsidP="000A3881"/>
    <w:p w:rsidR="000A3881" w:rsidRPr="000A3881" w:rsidRDefault="000A3881" w:rsidP="000A3881"/>
    <w:p w:rsidR="000A3881" w:rsidRDefault="000A3881" w:rsidP="000A3881"/>
    <w:p w:rsidR="00CD6112" w:rsidRPr="000A3881" w:rsidRDefault="00CD6112" w:rsidP="000A3881">
      <w:bookmarkStart w:id="0" w:name="_GoBack"/>
      <w:bookmarkEnd w:id="0"/>
    </w:p>
    <w:sectPr w:rsidR="00CD6112" w:rsidRPr="000A38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F6E07"/>
    <w:multiLevelType w:val="hybridMultilevel"/>
    <w:tmpl w:val="94864C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72C4F"/>
    <w:multiLevelType w:val="multilevel"/>
    <w:tmpl w:val="252C8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015B36"/>
    <w:multiLevelType w:val="hybridMultilevel"/>
    <w:tmpl w:val="B71ADC34"/>
    <w:lvl w:ilvl="0" w:tplc="E662D8E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F2082"/>
    <w:multiLevelType w:val="hybridMultilevel"/>
    <w:tmpl w:val="731217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355CA2"/>
    <w:multiLevelType w:val="multilevel"/>
    <w:tmpl w:val="DD606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F4F"/>
    <w:rsid w:val="00012FD3"/>
    <w:rsid w:val="000A3881"/>
    <w:rsid w:val="00657054"/>
    <w:rsid w:val="006F014D"/>
    <w:rsid w:val="00782213"/>
    <w:rsid w:val="00844691"/>
    <w:rsid w:val="0090741C"/>
    <w:rsid w:val="009C2F4F"/>
    <w:rsid w:val="00AA0DF1"/>
    <w:rsid w:val="00C6226C"/>
    <w:rsid w:val="00C84366"/>
    <w:rsid w:val="00CD6112"/>
    <w:rsid w:val="00EE11C5"/>
    <w:rsid w:val="00EE68AB"/>
    <w:rsid w:val="00F327EE"/>
    <w:rsid w:val="00FC6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D36614-C529-4A93-97ED-F055C02B3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6570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32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0741C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657054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57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657054"/>
    <w:rPr>
      <w:b/>
      <w:bCs/>
    </w:rPr>
  </w:style>
  <w:style w:type="paragraph" w:customStyle="1" w:styleId="Default">
    <w:name w:val="Default"/>
    <w:rsid w:val="00FC6A9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7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443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Kloudová</dc:creator>
  <cp:keywords/>
  <dc:description/>
  <cp:lastModifiedBy>Eva Kloudová</cp:lastModifiedBy>
  <cp:revision>1</cp:revision>
  <dcterms:created xsi:type="dcterms:W3CDTF">2020-03-22T19:37:00Z</dcterms:created>
  <dcterms:modified xsi:type="dcterms:W3CDTF">2020-03-22T20:36:00Z</dcterms:modified>
</cp:coreProperties>
</file>